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0C88B" w14:textId="77777777" w:rsidR="009618A0" w:rsidRPr="004C78C8" w:rsidRDefault="009618A0" w:rsidP="00841B6C">
      <w:pPr>
        <w:jc w:val="center"/>
        <w:rPr>
          <w:rFonts w:ascii="Aptos" w:hAnsi="Aptos" w:cstheme="majorHAnsi"/>
          <w:b/>
          <w:sz w:val="20"/>
          <w:szCs w:val="20"/>
        </w:rPr>
      </w:pPr>
    </w:p>
    <w:p w14:paraId="1DBA616D" w14:textId="77777777" w:rsidR="009B7C73" w:rsidRPr="004C78C8" w:rsidRDefault="005C7247" w:rsidP="00841B6C">
      <w:pPr>
        <w:tabs>
          <w:tab w:val="left" w:pos="4265"/>
          <w:tab w:val="center" w:pos="7285"/>
        </w:tabs>
        <w:rPr>
          <w:rFonts w:ascii="Aptos" w:hAnsi="Aptos" w:cstheme="majorHAnsi"/>
          <w:b/>
          <w:sz w:val="20"/>
          <w:szCs w:val="20"/>
        </w:rPr>
      </w:pPr>
      <w:r w:rsidRPr="004C78C8">
        <w:rPr>
          <w:rFonts w:ascii="Aptos" w:hAnsi="Aptos" w:cstheme="majorHAnsi"/>
          <w:b/>
          <w:sz w:val="20"/>
          <w:szCs w:val="20"/>
        </w:rPr>
        <w:tab/>
      </w:r>
      <w:r w:rsidRPr="004C78C8">
        <w:rPr>
          <w:rFonts w:ascii="Aptos" w:hAnsi="Aptos" w:cstheme="majorHAnsi"/>
          <w:b/>
          <w:sz w:val="20"/>
          <w:szCs w:val="20"/>
        </w:rPr>
        <w:tab/>
      </w:r>
    </w:p>
    <w:p w14:paraId="12385FDA" w14:textId="77777777" w:rsidR="00FC4682" w:rsidRPr="004C78C8" w:rsidRDefault="0067137A" w:rsidP="00841B6C">
      <w:pPr>
        <w:tabs>
          <w:tab w:val="left" w:pos="4265"/>
          <w:tab w:val="center" w:pos="7285"/>
        </w:tabs>
        <w:jc w:val="center"/>
        <w:rPr>
          <w:rFonts w:ascii="Aptos" w:hAnsi="Aptos" w:cstheme="majorHAnsi"/>
          <w:b/>
          <w:sz w:val="20"/>
          <w:szCs w:val="20"/>
          <w:lang w:eastAsia="pl-PL"/>
        </w:rPr>
      </w:pPr>
      <w:r w:rsidRPr="004C78C8">
        <w:rPr>
          <w:rFonts w:ascii="Aptos" w:hAnsi="Aptos" w:cstheme="majorHAnsi"/>
          <w:b/>
          <w:sz w:val="20"/>
          <w:szCs w:val="20"/>
        </w:rPr>
        <w:t xml:space="preserve">SPECYFIKACJA </w:t>
      </w:r>
      <w:r w:rsidR="008A666E" w:rsidRPr="004C78C8">
        <w:rPr>
          <w:rFonts w:ascii="Aptos" w:hAnsi="Aptos" w:cstheme="majorHAnsi"/>
          <w:b/>
          <w:sz w:val="20"/>
          <w:szCs w:val="20"/>
          <w:lang w:eastAsia="pl-PL"/>
        </w:rPr>
        <w:t>TECHNICZNO-FUNKCJONALNA</w:t>
      </w:r>
    </w:p>
    <w:p w14:paraId="67097372" w14:textId="0E3CBC77" w:rsidR="004C78C8" w:rsidRPr="004C78C8" w:rsidRDefault="004C78C8" w:rsidP="00841B6C">
      <w:pPr>
        <w:tabs>
          <w:tab w:val="left" w:pos="4265"/>
          <w:tab w:val="center" w:pos="7285"/>
        </w:tabs>
        <w:jc w:val="center"/>
        <w:rPr>
          <w:rFonts w:ascii="Aptos" w:hAnsi="Aptos" w:cstheme="majorHAnsi"/>
          <w:b/>
          <w:sz w:val="20"/>
          <w:szCs w:val="20"/>
        </w:rPr>
      </w:pPr>
      <w:r w:rsidRPr="004C78C8">
        <w:rPr>
          <w:rFonts w:ascii="Aptos" w:hAnsi="Aptos" w:cstheme="majorHAnsi"/>
          <w:b/>
          <w:sz w:val="20"/>
          <w:szCs w:val="20"/>
          <w:lang w:eastAsia="pl-PL"/>
        </w:rPr>
        <w:t>Zestaw łóżkowy – łóżko z wagą</w:t>
      </w:r>
    </w:p>
    <w:p w14:paraId="17C1EC17" w14:textId="77777777" w:rsidR="008A666E" w:rsidRPr="004C78C8" w:rsidRDefault="008A666E" w:rsidP="00841B6C">
      <w:pPr>
        <w:pStyle w:val="Bezodstpw"/>
        <w:jc w:val="both"/>
        <w:rPr>
          <w:rFonts w:ascii="Aptos" w:hAnsi="Aptos" w:cstheme="majorHAnsi"/>
          <w:bCs/>
          <w:sz w:val="20"/>
        </w:rPr>
      </w:pPr>
    </w:p>
    <w:p w14:paraId="27BE2784" w14:textId="77777777" w:rsidR="008D1481" w:rsidRPr="004C78C8" w:rsidRDefault="008D1481" w:rsidP="00841B6C">
      <w:pPr>
        <w:pStyle w:val="Bezodstpw"/>
        <w:jc w:val="both"/>
        <w:rPr>
          <w:rFonts w:ascii="Aptos" w:hAnsi="Aptos" w:cstheme="majorHAnsi"/>
          <w:sz w:val="20"/>
        </w:rPr>
      </w:pPr>
    </w:p>
    <w:p w14:paraId="6F4E4865" w14:textId="77777777" w:rsidR="004C78C8" w:rsidRPr="004C78C8" w:rsidRDefault="004C78C8" w:rsidP="00841B6C">
      <w:pPr>
        <w:pStyle w:val="Bezodstpw"/>
        <w:jc w:val="both"/>
        <w:rPr>
          <w:rFonts w:ascii="Aptos" w:hAnsi="Aptos" w:cstheme="majorHAnsi"/>
          <w:sz w:val="20"/>
        </w:rPr>
      </w:pPr>
    </w:p>
    <w:p w14:paraId="096B2102" w14:textId="77777777" w:rsidR="004C78C8" w:rsidRPr="004C78C8" w:rsidRDefault="004C78C8" w:rsidP="00841B6C">
      <w:pPr>
        <w:pStyle w:val="Bezodstpw"/>
        <w:jc w:val="both"/>
        <w:rPr>
          <w:rFonts w:ascii="Aptos" w:hAnsi="Aptos" w:cstheme="majorHAnsi"/>
          <w:sz w:val="20"/>
        </w:rPr>
      </w:pPr>
    </w:p>
    <w:tbl>
      <w:tblPr>
        <w:tblStyle w:val="Tabela-Siatka"/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64"/>
        <w:gridCol w:w="6419"/>
        <w:gridCol w:w="3544"/>
        <w:gridCol w:w="3402"/>
      </w:tblGrid>
      <w:tr w:rsidR="004C78C8" w:rsidRPr="004C78C8" w14:paraId="120E3C2F" w14:textId="77777777" w:rsidTr="004C78C8">
        <w:tc>
          <w:tcPr>
            <w:tcW w:w="664" w:type="dxa"/>
            <w:vAlign w:val="center"/>
          </w:tcPr>
          <w:p w14:paraId="44FEA8D4" w14:textId="77777777" w:rsidR="008D1481" w:rsidRPr="004C78C8" w:rsidRDefault="008D1481" w:rsidP="007D3688">
            <w:pPr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b/>
                <w:bCs/>
                <w:sz w:val="20"/>
                <w:szCs w:val="20"/>
              </w:rPr>
              <w:t>L. P.</w:t>
            </w:r>
          </w:p>
        </w:tc>
        <w:tc>
          <w:tcPr>
            <w:tcW w:w="6419" w:type="dxa"/>
            <w:vAlign w:val="center"/>
          </w:tcPr>
          <w:p w14:paraId="789F977E" w14:textId="77777777" w:rsidR="008D1481" w:rsidRPr="004C78C8" w:rsidRDefault="008D1481" w:rsidP="007D3688">
            <w:pPr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3544" w:type="dxa"/>
            <w:vAlign w:val="center"/>
          </w:tcPr>
          <w:p w14:paraId="1D83ABBF" w14:textId="77777777" w:rsidR="008D1481" w:rsidRPr="004C78C8" w:rsidRDefault="008D1481" w:rsidP="007D3688">
            <w:pPr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3402" w:type="dxa"/>
            <w:vAlign w:val="center"/>
          </w:tcPr>
          <w:p w14:paraId="5F60724F" w14:textId="77777777" w:rsidR="008D1481" w:rsidRPr="004C78C8" w:rsidRDefault="008D1481" w:rsidP="007D3688">
            <w:pPr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b/>
                <w:bCs/>
                <w:sz w:val="20"/>
                <w:szCs w:val="20"/>
              </w:rPr>
              <w:t>PARAMETR OFEROWANY</w:t>
            </w:r>
          </w:p>
        </w:tc>
      </w:tr>
      <w:tr w:rsidR="004C78C8" w:rsidRPr="004C78C8" w14:paraId="54F4FE22" w14:textId="77777777" w:rsidTr="004C78C8">
        <w:tc>
          <w:tcPr>
            <w:tcW w:w="14029" w:type="dxa"/>
            <w:gridSpan w:val="4"/>
            <w:vAlign w:val="center"/>
          </w:tcPr>
          <w:p w14:paraId="472797BD" w14:textId="41338327" w:rsidR="008D1481" w:rsidRPr="004C78C8" w:rsidRDefault="009375EE" w:rsidP="007D3688">
            <w:pPr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b/>
                <w:bCs/>
                <w:sz w:val="20"/>
                <w:szCs w:val="20"/>
              </w:rPr>
              <w:t xml:space="preserve">Zestaw łóżkowy </w:t>
            </w:r>
          </w:p>
        </w:tc>
      </w:tr>
      <w:tr w:rsidR="004C78C8" w:rsidRPr="004C78C8" w14:paraId="34C73B5A" w14:textId="77777777" w:rsidTr="004C78C8">
        <w:tc>
          <w:tcPr>
            <w:tcW w:w="664" w:type="dxa"/>
            <w:vAlign w:val="center"/>
          </w:tcPr>
          <w:p w14:paraId="55C63B56" w14:textId="77777777" w:rsidR="008D1481" w:rsidRPr="004C78C8" w:rsidRDefault="008D1481" w:rsidP="007D368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1.</w:t>
            </w:r>
          </w:p>
        </w:tc>
        <w:tc>
          <w:tcPr>
            <w:tcW w:w="6419" w:type="dxa"/>
            <w:vAlign w:val="center"/>
          </w:tcPr>
          <w:p w14:paraId="30DF3C0B" w14:textId="77777777" w:rsidR="008D1481" w:rsidRPr="004C78C8" w:rsidRDefault="008D1481" w:rsidP="007D3688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Typ/ model/ producent wyrobu medycznego</w:t>
            </w:r>
          </w:p>
        </w:tc>
        <w:tc>
          <w:tcPr>
            <w:tcW w:w="3544" w:type="dxa"/>
            <w:vAlign w:val="center"/>
          </w:tcPr>
          <w:p w14:paraId="7F0F37C0" w14:textId="77777777" w:rsidR="008D1481" w:rsidRPr="004C78C8" w:rsidRDefault="008D1481" w:rsidP="007D368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(proszę podać)</w:t>
            </w:r>
          </w:p>
        </w:tc>
        <w:tc>
          <w:tcPr>
            <w:tcW w:w="3402" w:type="dxa"/>
            <w:vAlign w:val="center"/>
          </w:tcPr>
          <w:p w14:paraId="05DAC514" w14:textId="77777777" w:rsidR="008D1481" w:rsidRPr="004C78C8" w:rsidRDefault="008D1481" w:rsidP="007D368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7170F328" w14:textId="77777777" w:rsidTr="004C78C8">
        <w:tc>
          <w:tcPr>
            <w:tcW w:w="664" w:type="dxa"/>
            <w:vAlign w:val="center"/>
          </w:tcPr>
          <w:p w14:paraId="6316BB6D" w14:textId="3475F50A" w:rsidR="00DF43BE" w:rsidRPr="004C78C8" w:rsidRDefault="002515CE" w:rsidP="007D368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2.</w:t>
            </w:r>
          </w:p>
        </w:tc>
        <w:tc>
          <w:tcPr>
            <w:tcW w:w="6419" w:type="dxa"/>
            <w:vAlign w:val="center"/>
          </w:tcPr>
          <w:p w14:paraId="7A212A1F" w14:textId="2F8C8C01" w:rsidR="00DF43BE" w:rsidRPr="004C78C8" w:rsidRDefault="00DF43BE" w:rsidP="007D3688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 xml:space="preserve">Kraj produkcji/ rok produkcji </w:t>
            </w:r>
          </w:p>
        </w:tc>
        <w:tc>
          <w:tcPr>
            <w:tcW w:w="3544" w:type="dxa"/>
            <w:vAlign w:val="center"/>
          </w:tcPr>
          <w:p w14:paraId="6559EC2F" w14:textId="060B15CE" w:rsidR="00DF43BE" w:rsidRPr="004C78C8" w:rsidRDefault="00DF43BE" w:rsidP="007D368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(proszę podać)</w:t>
            </w:r>
          </w:p>
        </w:tc>
        <w:tc>
          <w:tcPr>
            <w:tcW w:w="3402" w:type="dxa"/>
            <w:vAlign w:val="center"/>
          </w:tcPr>
          <w:p w14:paraId="45C6A9E8" w14:textId="77777777" w:rsidR="00DF43BE" w:rsidRPr="004C78C8" w:rsidRDefault="00DF43BE" w:rsidP="007D368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4886D432" w14:textId="77777777" w:rsidTr="004C78C8">
        <w:tc>
          <w:tcPr>
            <w:tcW w:w="664" w:type="dxa"/>
            <w:vAlign w:val="center"/>
          </w:tcPr>
          <w:p w14:paraId="1F64DC9D" w14:textId="1F606448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3.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3259" w14:textId="153A5DD6" w:rsidR="00046C3F" w:rsidRPr="004C78C8" w:rsidRDefault="00046C3F" w:rsidP="00046C3F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Metalowa konstrukcja łóżka lakierowana proszkowo lakier zgodny z wymogami EN ISO 10993-5:2009 lub równoważnym który potwierdza, że stosowana powłoka lakiernicza nie wywołuje zmian nowotworowych. Podstawa łóżka oraz przestrzeń pomiędzy podstawą a leżem pozbawiona kabli, łatwa w utrzymaniu higieny.</w:t>
            </w:r>
          </w:p>
        </w:tc>
        <w:tc>
          <w:tcPr>
            <w:tcW w:w="3544" w:type="dxa"/>
            <w:vAlign w:val="center"/>
          </w:tcPr>
          <w:p w14:paraId="1A486CD5" w14:textId="28F72AA2" w:rsidR="00046C3F" w:rsidRPr="004C78C8" w:rsidRDefault="004C78C8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6783DB74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17174B43" w14:textId="77777777" w:rsidTr="004C78C8">
        <w:tc>
          <w:tcPr>
            <w:tcW w:w="664" w:type="dxa"/>
            <w:vAlign w:val="center"/>
          </w:tcPr>
          <w:p w14:paraId="4150EC0A" w14:textId="5A5047E8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4.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EA2F8" w14:textId="77777777" w:rsidR="004C78C8" w:rsidRPr="004C78C8" w:rsidRDefault="004C78C8" w:rsidP="004C78C8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b/>
                <w:bCs/>
                <w:sz w:val="20"/>
                <w:szCs w:val="20"/>
              </w:rPr>
              <w:t>Układ</w:t>
            </w:r>
            <w:r w:rsidRPr="004C78C8">
              <w:rPr>
                <w:rFonts w:ascii="Aptos" w:hAnsi="Aptos" w:cstheme="majorHAnsi"/>
                <w:sz w:val="20"/>
                <w:szCs w:val="20"/>
              </w:rPr>
              <w:t xml:space="preserve"> elektryczny spełniający wymagania  IPX6.</w:t>
            </w:r>
          </w:p>
          <w:p w14:paraId="587C025D" w14:textId="472F0831" w:rsidR="004C78C8" w:rsidRPr="004C78C8" w:rsidRDefault="004C78C8" w:rsidP="004C78C8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Łóżko przystosowane do mycia w myjni automatycznej.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959C" w14:textId="3B0227A6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753F43C1" w14:textId="77777777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2E959A92" w14:textId="77777777" w:rsidTr="004C78C8">
        <w:tc>
          <w:tcPr>
            <w:tcW w:w="664" w:type="dxa"/>
            <w:vAlign w:val="center"/>
          </w:tcPr>
          <w:p w14:paraId="446D176C" w14:textId="3580A233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5.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22A1" w14:textId="77777777" w:rsidR="004C78C8" w:rsidRPr="004C78C8" w:rsidRDefault="004C78C8" w:rsidP="004C78C8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Wymiary zewnętrzne:</w:t>
            </w:r>
          </w:p>
          <w:p w14:paraId="06EF6ABC" w14:textId="6BA65F6E" w:rsidR="004C78C8" w:rsidRPr="004C78C8" w:rsidRDefault="004C78C8" w:rsidP="004C78C8">
            <w:pPr>
              <w:numPr>
                <w:ilvl w:val="0"/>
                <w:numId w:val="25"/>
              </w:numPr>
              <w:suppressAutoHyphens w:val="0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długość 2200 mm (+/- 50 mm)</w:t>
            </w:r>
          </w:p>
          <w:p w14:paraId="29DE65AC" w14:textId="0D655D7F" w:rsidR="004C78C8" w:rsidRPr="004C78C8" w:rsidRDefault="004C78C8" w:rsidP="004C78C8">
            <w:pPr>
              <w:numPr>
                <w:ilvl w:val="0"/>
                <w:numId w:val="25"/>
              </w:numPr>
              <w:suppressAutoHyphens w:val="0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szerokość 1050 mm (+/- 50 mm)</w:t>
            </w:r>
          </w:p>
          <w:p w14:paraId="28285936" w14:textId="53EF33E0" w:rsidR="004C78C8" w:rsidRPr="004C78C8" w:rsidRDefault="004C78C8" w:rsidP="004C78C8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 xml:space="preserve">- wymiar leża min.  900 mm x 2000 mm 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3154" w14:textId="5CB7DF4C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42B82CA5" w14:textId="77777777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12DD1BCD" w14:textId="77777777" w:rsidTr="004C78C8">
        <w:tc>
          <w:tcPr>
            <w:tcW w:w="664" w:type="dxa"/>
            <w:vAlign w:val="center"/>
          </w:tcPr>
          <w:p w14:paraId="49BCF347" w14:textId="519DD98E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6.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01A7" w14:textId="66BB0314" w:rsidR="004C78C8" w:rsidRPr="004C78C8" w:rsidRDefault="004C78C8" w:rsidP="004C78C8">
            <w:pPr>
              <w:snapToGrid w:val="0"/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Przedłużenie leża min. 20 cm.</w:t>
            </w:r>
          </w:p>
          <w:p w14:paraId="70CDD3D7" w14:textId="6D9A1F02" w:rsidR="004C78C8" w:rsidRPr="004C78C8" w:rsidRDefault="004C78C8" w:rsidP="004C78C8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Dźwignie zwalniania mechanizmu umieszczone od strony nóg w szczycie łóżka. Nie dopuszcza się mechanizmów umieszczonych pod ramą leża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D246" w14:textId="14FE5834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224381F3" w14:textId="77777777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002B74A2" w14:textId="77777777" w:rsidTr="004C78C8">
        <w:tc>
          <w:tcPr>
            <w:tcW w:w="664" w:type="dxa"/>
            <w:vAlign w:val="center"/>
          </w:tcPr>
          <w:p w14:paraId="31AE2416" w14:textId="0EA70D17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7.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B29BA" w14:textId="4CA48A89" w:rsidR="004C78C8" w:rsidRPr="004C78C8" w:rsidRDefault="004C78C8" w:rsidP="004C78C8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W narożnikach leża 4 krążki stożkowe, chroniące łóżko i ściany przed uderzeniami oraz otarciami.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6DDB" w14:textId="7C8A8473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77BF479E" w14:textId="77777777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2FC209F1" w14:textId="77777777" w:rsidTr="004C78C8">
        <w:tc>
          <w:tcPr>
            <w:tcW w:w="664" w:type="dxa"/>
            <w:vAlign w:val="center"/>
          </w:tcPr>
          <w:p w14:paraId="7523942F" w14:textId="5DB7C9A5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8.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8C143" w14:textId="5F637884" w:rsidR="004C78C8" w:rsidRPr="004C78C8" w:rsidRDefault="004C78C8" w:rsidP="004C78C8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Szyny nierdzewne mocowane po bokach łóżka</w:t>
            </w:r>
            <w:r w:rsidRPr="004C78C8">
              <w:rPr>
                <w:rFonts w:ascii="Aptos" w:hAnsi="Aptos" w:cstheme="majorHAnsi"/>
                <w:b/>
                <w:bCs/>
                <w:sz w:val="20"/>
                <w:szCs w:val="20"/>
              </w:rPr>
              <w:t xml:space="preserve"> </w:t>
            </w:r>
            <w:r w:rsidRPr="004C78C8">
              <w:rPr>
                <w:rFonts w:ascii="Aptos" w:hAnsi="Aptos" w:cstheme="majorHAnsi"/>
                <w:sz w:val="20"/>
                <w:szCs w:val="20"/>
              </w:rPr>
              <w:t>na min. 60% długości leża oraz w szczycie łóżka od strony głowy.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20A7" w14:textId="69082D81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35C05D24" w14:textId="77777777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14B7D0BF" w14:textId="77777777" w:rsidTr="004C78C8">
        <w:tc>
          <w:tcPr>
            <w:tcW w:w="664" w:type="dxa"/>
            <w:vAlign w:val="center"/>
          </w:tcPr>
          <w:p w14:paraId="726372BC" w14:textId="4A04036B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9.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35C7D" w14:textId="445F4797" w:rsidR="004C78C8" w:rsidRPr="004C78C8" w:rsidRDefault="004C78C8" w:rsidP="004C78C8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Szczyty łóżka wykonane z tworzywa, wypełnione wklejką kolorystyczną dostępną w minimum 5 kolorach Możliwość zabezpieczenia szczytów przed przypadkowym wyjęciem w czasie transportu poprzez 2 suwaki wyróżniające się kolorystycznie.</w:t>
            </w:r>
          </w:p>
          <w:p w14:paraId="6C357AB3" w14:textId="38B0B4BC" w:rsidR="004C78C8" w:rsidRPr="004C78C8" w:rsidRDefault="004C78C8" w:rsidP="004C78C8">
            <w:pPr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0E27" w14:textId="79C6A645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5578C203" w14:textId="77777777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6C89B70D" w14:textId="77777777" w:rsidTr="004C78C8">
        <w:tc>
          <w:tcPr>
            <w:tcW w:w="664" w:type="dxa"/>
            <w:vAlign w:val="center"/>
          </w:tcPr>
          <w:p w14:paraId="57AEA2F4" w14:textId="7CA7FD0E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lastRenderedPageBreak/>
              <w:t>10.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D68B" w14:textId="77777777" w:rsidR="004C78C8" w:rsidRPr="004C78C8" w:rsidRDefault="004C78C8" w:rsidP="004C78C8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 xml:space="preserve">Segment wezgłowia wypełniony płytą HPL wraz z tunelem na kasetę RTG, pozostałe segmenty leża wypełnione łatwo odejmowanymi panelami (bez konieczności użycia narzędzi) z polipropylenu. </w:t>
            </w:r>
          </w:p>
          <w:p w14:paraId="53664FA3" w14:textId="77777777" w:rsidR="004C78C8" w:rsidRPr="004C78C8" w:rsidRDefault="004C78C8" w:rsidP="004C78C8">
            <w:pPr>
              <w:snapToGrid w:val="0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 xml:space="preserve">Segment oparcia pleców z możliwością szybkiego poziomowania - CPR. </w:t>
            </w:r>
          </w:p>
          <w:p w14:paraId="170A0273" w14:textId="77777777" w:rsidR="004C78C8" w:rsidRPr="004C78C8" w:rsidRDefault="004C78C8" w:rsidP="004C78C8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Wszystkie segmenty leża przystosowane do montażu pasów unieruchamiających pacjenta</w:t>
            </w:r>
          </w:p>
          <w:p w14:paraId="61AE4946" w14:textId="6E125B39" w:rsidR="004C78C8" w:rsidRPr="004C78C8" w:rsidRDefault="004C78C8" w:rsidP="004C78C8">
            <w:pPr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EC13" w14:textId="54E5A14C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40969973" w14:textId="77777777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30E974D1" w14:textId="77777777" w:rsidTr="004C78C8">
        <w:tc>
          <w:tcPr>
            <w:tcW w:w="664" w:type="dxa"/>
            <w:vAlign w:val="center"/>
          </w:tcPr>
          <w:p w14:paraId="050DAD5B" w14:textId="4C22C5CA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11.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036CD" w14:textId="3794CF8A" w:rsidR="004C78C8" w:rsidRPr="004C78C8" w:rsidRDefault="004C78C8" w:rsidP="004C78C8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 xml:space="preserve">Elektryczna regulacja wysokości w zakresie od 430-860 mm (+/-50mm)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3FE7" w14:textId="0869C0BF" w:rsidR="004C78C8" w:rsidRPr="004C78C8" w:rsidRDefault="004C78C8" w:rsidP="004C78C8">
            <w:pPr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74B723E8" w14:textId="77777777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08A4E576" w14:textId="77777777" w:rsidTr="004C78C8">
        <w:tc>
          <w:tcPr>
            <w:tcW w:w="664" w:type="dxa"/>
            <w:vAlign w:val="center"/>
          </w:tcPr>
          <w:p w14:paraId="1B4E34C3" w14:textId="0C3B276A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12.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68B9E" w14:textId="77777777" w:rsidR="004C78C8" w:rsidRPr="004C78C8" w:rsidRDefault="004C78C8" w:rsidP="004C78C8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Elektryczne regulacje:</w:t>
            </w:r>
          </w:p>
          <w:p w14:paraId="47A724A8" w14:textId="30D21F17" w:rsidR="004C78C8" w:rsidRPr="004C78C8" w:rsidRDefault="004C78C8" w:rsidP="004C78C8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- segmentu oparcia pleców 0-65</w:t>
            </w:r>
            <w:r w:rsidRPr="004C78C8">
              <w:rPr>
                <w:rFonts w:ascii="Aptos" w:eastAsia="Symbol" w:hAnsi="Aptos" w:cstheme="majorHAnsi"/>
                <w:sz w:val="20"/>
                <w:szCs w:val="20"/>
              </w:rPr>
              <w:t>°</w:t>
            </w:r>
            <w:r w:rsidRPr="004C78C8">
              <w:rPr>
                <w:rFonts w:ascii="Aptos" w:hAnsi="Aptos" w:cstheme="majorHAnsi"/>
                <w:sz w:val="20"/>
                <w:szCs w:val="20"/>
              </w:rPr>
              <w:t xml:space="preserve"> (+/- 5</w:t>
            </w:r>
            <w:r w:rsidRPr="004C78C8">
              <w:rPr>
                <w:rFonts w:ascii="Aptos" w:eastAsia="Symbol" w:hAnsi="Aptos" w:cstheme="majorHAnsi"/>
                <w:sz w:val="20"/>
                <w:szCs w:val="20"/>
              </w:rPr>
              <w:t>°</w:t>
            </w:r>
            <w:r w:rsidRPr="004C78C8">
              <w:rPr>
                <w:rFonts w:ascii="Aptos" w:hAnsi="Aptos" w:cstheme="majorHAnsi"/>
                <w:sz w:val="20"/>
                <w:szCs w:val="20"/>
              </w:rPr>
              <w:t>)</w:t>
            </w:r>
          </w:p>
          <w:p w14:paraId="72362F53" w14:textId="06725441" w:rsidR="004C78C8" w:rsidRPr="004C78C8" w:rsidRDefault="004C78C8" w:rsidP="004C78C8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- segmentu uda 0- 40</w:t>
            </w:r>
            <w:r w:rsidRPr="004C78C8">
              <w:rPr>
                <w:rFonts w:ascii="Aptos" w:eastAsia="Symbol" w:hAnsi="Aptos" w:cstheme="majorHAnsi"/>
                <w:sz w:val="20"/>
                <w:szCs w:val="20"/>
              </w:rPr>
              <w:t>°</w:t>
            </w:r>
            <w:r w:rsidRPr="004C78C8">
              <w:rPr>
                <w:rFonts w:ascii="Aptos" w:hAnsi="Aptos" w:cstheme="majorHAnsi"/>
                <w:sz w:val="20"/>
                <w:szCs w:val="20"/>
              </w:rPr>
              <w:t xml:space="preserve"> (+/- 5</w:t>
            </w:r>
            <w:r w:rsidRPr="004C78C8">
              <w:rPr>
                <w:rFonts w:ascii="Aptos" w:eastAsia="Symbol" w:hAnsi="Aptos" w:cstheme="majorHAnsi"/>
                <w:sz w:val="20"/>
                <w:szCs w:val="20"/>
              </w:rPr>
              <w:t>°</w:t>
            </w:r>
            <w:r w:rsidRPr="004C78C8">
              <w:rPr>
                <w:rFonts w:ascii="Aptos" w:hAnsi="Aptos" w:cstheme="majorHAnsi"/>
                <w:sz w:val="20"/>
                <w:szCs w:val="20"/>
              </w:rPr>
              <w:t>)</w:t>
            </w:r>
          </w:p>
          <w:p w14:paraId="23C26B61" w14:textId="440C02B2" w:rsidR="004C78C8" w:rsidRPr="004C78C8" w:rsidRDefault="004C78C8" w:rsidP="004C78C8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 xml:space="preserve">- poz. </w:t>
            </w:r>
            <w:proofErr w:type="spellStart"/>
            <w:r w:rsidRPr="004C78C8">
              <w:rPr>
                <w:rFonts w:ascii="Aptos" w:hAnsi="Aptos" w:cstheme="majorHAnsi"/>
                <w:sz w:val="20"/>
                <w:szCs w:val="20"/>
              </w:rPr>
              <w:t>Trendelenburga</w:t>
            </w:r>
            <w:proofErr w:type="spellEnd"/>
            <w:r w:rsidRPr="004C78C8">
              <w:rPr>
                <w:rFonts w:ascii="Aptos" w:hAnsi="Aptos" w:cstheme="majorHAnsi"/>
                <w:sz w:val="20"/>
                <w:szCs w:val="20"/>
              </w:rPr>
              <w:t xml:space="preserve"> 0-20</w:t>
            </w:r>
            <w:r w:rsidRPr="004C78C8">
              <w:rPr>
                <w:rFonts w:ascii="Aptos" w:eastAsia="Symbol" w:hAnsi="Aptos" w:cstheme="majorHAnsi"/>
                <w:sz w:val="20"/>
                <w:szCs w:val="20"/>
              </w:rPr>
              <w:t>°</w:t>
            </w:r>
            <w:r w:rsidRPr="004C78C8">
              <w:rPr>
                <w:rFonts w:ascii="Aptos" w:hAnsi="Aptos" w:cstheme="majorHAnsi"/>
                <w:sz w:val="20"/>
                <w:szCs w:val="20"/>
              </w:rPr>
              <w:t xml:space="preserve"> (+/- 5</w:t>
            </w:r>
            <w:r w:rsidRPr="004C78C8">
              <w:rPr>
                <w:rFonts w:ascii="Aptos" w:eastAsia="Symbol" w:hAnsi="Aptos" w:cstheme="majorHAnsi"/>
                <w:sz w:val="20"/>
                <w:szCs w:val="20"/>
              </w:rPr>
              <w:t>°</w:t>
            </w:r>
            <w:r w:rsidRPr="004C78C8">
              <w:rPr>
                <w:rFonts w:ascii="Aptos" w:hAnsi="Aptos" w:cstheme="majorHAnsi"/>
                <w:sz w:val="20"/>
                <w:szCs w:val="20"/>
              </w:rPr>
              <w:t>)</w:t>
            </w:r>
          </w:p>
          <w:p w14:paraId="749E3530" w14:textId="7EAEF378" w:rsidR="004C78C8" w:rsidRPr="004C78C8" w:rsidRDefault="004C78C8" w:rsidP="004C78C8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- poz. Anty-</w:t>
            </w:r>
            <w:proofErr w:type="spellStart"/>
            <w:r w:rsidRPr="004C78C8">
              <w:rPr>
                <w:rFonts w:ascii="Aptos" w:hAnsi="Aptos" w:cstheme="majorHAnsi"/>
                <w:sz w:val="20"/>
                <w:szCs w:val="20"/>
              </w:rPr>
              <w:t>Trendelenburga</w:t>
            </w:r>
            <w:proofErr w:type="spellEnd"/>
            <w:r w:rsidRPr="004C78C8">
              <w:rPr>
                <w:rFonts w:ascii="Aptos" w:hAnsi="Aptos" w:cstheme="majorHAnsi"/>
                <w:sz w:val="20"/>
                <w:szCs w:val="20"/>
              </w:rPr>
              <w:t xml:space="preserve"> 0-20</w:t>
            </w:r>
            <w:r w:rsidRPr="004C78C8">
              <w:rPr>
                <w:rFonts w:ascii="Aptos" w:eastAsia="Symbol" w:hAnsi="Aptos" w:cstheme="majorHAnsi"/>
                <w:sz w:val="20"/>
                <w:szCs w:val="20"/>
              </w:rPr>
              <w:t>°</w:t>
            </w:r>
            <w:r w:rsidRPr="004C78C8">
              <w:rPr>
                <w:rFonts w:ascii="Aptos" w:hAnsi="Aptos" w:cstheme="majorHAnsi"/>
                <w:sz w:val="20"/>
                <w:szCs w:val="20"/>
              </w:rPr>
              <w:t xml:space="preserve"> (+/- 5</w:t>
            </w:r>
            <w:r w:rsidRPr="004C78C8">
              <w:rPr>
                <w:rFonts w:ascii="Aptos" w:eastAsia="Symbol" w:hAnsi="Aptos" w:cstheme="majorHAnsi"/>
                <w:sz w:val="20"/>
                <w:szCs w:val="20"/>
              </w:rPr>
              <w:t>°</w:t>
            </w:r>
            <w:r w:rsidRPr="004C78C8">
              <w:rPr>
                <w:rFonts w:ascii="Aptos" w:hAnsi="Aptos" w:cstheme="majorHAnsi"/>
                <w:sz w:val="20"/>
                <w:szCs w:val="20"/>
              </w:rPr>
              <w:t>)</w:t>
            </w:r>
          </w:p>
          <w:p w14:paraId="224AE812" w14:textId="746B612E" w:rsidR="004C78C8" w:rsidRPr="004C78C8" w:rsidRDefault="004C78C8" w:rsidP="004C78C8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- przechyły boczne leża – ok. 30° (+/- 5</w:t>
            </w:r>
            <w:r w:rsidRPr="004C78C8">
              <w:rPr>
                <w:rFonts w:ascii="Aptos" w:eastAsia="Symbol" w:hAnsi="Aptos" w:cstheme="majorHAnsi"/>
                <w:sz w:val="20"/>
                <w:szCs w:val="20"/>
              </w:rPr>
              <w:t>°</w:t>
            </w:r>
            <w:r w:rsidRPr="004C78C8">
              <w:rPr>
                <w:rFonts w:ascii="Aptos" w:hAnsi="Aptos" w:cstheme="majorHAnsi"/>
                <w:sz w:val="20"/>
                <w:szCs w:val="20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BC1A" w14:textId="5C141496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0CFE08D1" w14:textId="77777777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15A6F42A" w14:textId="77777777" w:rsidTr="004C78C8">
        <w:tc>
          <w:tcPr>
            <w:tcW w:w="664" w:type="dxa"/>
            <w:vAlign w:val="center"/>
          </w:tcPr>
          <w:p w14:paraId="20E46A7B" w14:textId="76A97D05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13.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BA56" w14:textId="567C0D88" w:rsidR="004C78C8" w:rsidRPr="004C78C8" w:rsidRDefault="004C78C8" w:rsidP="004C78C8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Automatyczne zatrzymanie przechyłu bocznego pod kątem 10</w:t>
            </w:r>
            <w:r w:rsidRPr="004C78C8">
              <w:rPr>
                <w:rFonts w:ascii="Aptos" w:hAnsi="Aptos" w:cstheme="majorHAnsi"/>
                <w:sz w:val="20"/>
                <w:szCs w:val="20"/>
                <w:vertAlign w:val="superscript"/>
              </w:rPr>
              <w:t xml:space="preserve">0- </w:t>
            </w:r>
            <w:r w:rsidRPr="004C78C8">
              <w:rPr>
                <w:rFonts w:ascii="Aptos" w:hAnsi="Aptos" w:cstheme="majorHAnsi"/>
                <w:sz w:val="20"/>
                <w:szCs w:val="20"/>
              </w:rPr>
              <w:t>w celu ułatwieniu pacjentowi wstania z łóżka (procedura wczesnej mobilizacji pacjenta)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644A" w14:textId="096696FC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5DC625DA" w14:textId="77777777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3B439E97" w14:textId="77777777" w:rsidTr="004C78C8">
        <w:tc>
          <w:tcPr>
            <w:tcW w:w="664" w:type="dxa"/>
            <w:vAlign w:val="center"/>
          </w:tcPr>
          <w:p w14:paraId="5B4213EB" w14:textId="43349D1D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14.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2FBE3" w14:textId="702002EE" w:rsidR="004C78C8" w:rsidRPr="004C78C8" w:rsidRDefault="004C78C8" w:rsidP="004C78C8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Minimum segment oparcia pleców z autoregresją min. 10 cm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DAF4" w14:textId="3FBB08E1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3C2D91EA" w14:textId="77777777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297B13D2" w14:textId="77777777" w:rsidTr="004C78C8">
        <w:tc>
          <w:tcPr>
            <w:tcW w:w="664" w:type="dxa"/>
            <w:vAlign w:val="center"/>
          </w:tcPr>
          <w:p w14:paraId="1EB20925" w14:textId="1FC6DA67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15.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59A52" w14:textId="171D4D37" w:rsidR="004C78C8" w:rsidRPr="004C78C8" w:rsidRDefault="004C78C8" w:rsidP="004C78C8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 xml:space="preserve">Regulacja elektryczna funkcji </w:t>
            </w:r>
            <w:proofErr w:type="spellStart"/>
            <w:r w:rsidRPr="004C78C8">
              <w:rPr>
                <w:rFonts w:ascii="Aptos" w:hAnsi="Aptos" w:cstheme="majorHAnsi"/>
                <w:sz w:val="20"/>
                <w:szCs w:val="20"/>
              </w:rPr>
              <w:t>autokontur</w:t>
            </w:r>
            <w:proofErr w:type="spellEnd"/>
            <w:r w:rsidRPr="004C78C8">
              <w:rPr>
                <w:rFonts w:ascii="Aptos" w:hAnsi="Aptos" w:cstheme="majorHAnsi"/>
                <w:sz w:val="20"/>
                <w:szCs w:val="20"/>
              </w:rPr>
              <w:t xml:space="preserve"> sterowana przy pomocy przycisku na pilocie przewodowym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195F" w14:textId="05507696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7FB04CB1" w14:textId="77777777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70BF8012" w14:textId="77777777" w:rsidTr="004C78C8">
        <w:tc>
          <w:tcPr>
            <w:tcW w:w="664" w:type="dxa"/>
            <w:vAlign w:val="center"/>
          </w:tcPr>
          <w:p w14:paraId="51E9AC26" w14:textId="327AC46D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16.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DFE22" w14:textId="5A27E80F" w:rsidR="004C78C8" w:rsidRPr="004C78C8" w:rsidRDefault="004C78C8" w:rsidP="004C78C8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 xml:space="preserve">Segment oparcia pleców z możliwością szybkiego mechanicznego poziomowania - CPR. 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0709" w14:textId="7AE1F99B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6899D64F" w14:textId="77777777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46C72336" w14:textId="77777777" w:rsidTr="004C78C8">
        <w:tc>
          <w:tcPr>
            <w:tcW w:w="664" w:type="dxa"/>
            <w:vAlign w:val="center"/>
          </w:tcPr>
          <w:p w14:paraId="638FA127" w14:textId="71A18C6B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17.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633A8" w14:textId="47FE6050" w:rsidR="004C78C8" w:rsidRPr="004C78C8" w:rsidRDefault="004C78C8" w:rsidP="004C78C8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W narożnikach leża tuleje do mocowania wieszaka kroplówki oraz w części wezgłowia wysięgnika z uchwytem do ręki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6962" w14:textId="4A31BA73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4E0F94AA" w14:textId="77777777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1EFDAC98" w14:textId="77777777" w:rsidTr="004C78C8">
        <w:tc>
          <w:tcPr>
            <w:tcW w:w="664" w:type="dxa"/>
            <w:vAlign w:val="center"/>
          </w:tcPr>
          <w:p w14:paraId="77C4E3BA" w14:textId="3299A1DE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18.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4CE2" w14:textId="04C1C73D" w:rsidR="004C78C8" w:rsidRPr="004C78C8" w:rsidRDefault="004C78C8" w:rsidP="004C78C8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4 uchwyty stabilizujące materac zlokalizowane od strony głowy oraz nóg pacjenta.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4CBF" w14:textId="70CAB374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0DC022A4" w14:textId="77777777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2F4C8CB3" w14:textId="77777777" w:rsidTr="004C78C8">
        <w:tc>
          <w:tcPr>
            <w:tcW w:w="664" w:type="dxa"/>
            <w:vAlign w:val="center"/>
          </w:tcPr>
          <w:p w14:paraId="4CA7703E" w14:textId="74578944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19.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53166" w14:textId="77777777" w:rsidR="004C78C8" w:rsidRPr="004C78C8" w:rsidRDefault="004C78C8" w:rsidP="004C78C8">
            <w:pPr>
              <w:rPr>
                <w:rFonts w:ascii="Aptos" w:hAnsi="Aptos" w:cstheme="majorHAnsi"/>
                <w:sz w:val="20"/>
                <w:szCs w:val="20"/>
              </w:rPr>
            </w:pPr>
          </w:p>
          <w:p w14:paraId="4E89E166" w14:textId="18BF4772" w:rsidR="004C78C8" w:rsidRPr="004C78C8" w:rsidRDefault="004C78C8" w:rsidP="004C78C8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 xml:space="preserve">Akumulator wbudowany w układ elektryczny łóżka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EEF5" w14:textId="2B5355A3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7813EBDE" w14:textId="77777777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3E601EF0" w14:textId="77777777" w:rsidTr="004C78C8">
        <w:tc>
          <w:tcPr>
            <w:tcW w:w="664" w:type="dxa"/>
            <w:vAlign w:val="center"/>
          </w:tcPr>
          <w:p w14:paraId="3EDE4F9D" w14:textId="29F22CBA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20.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B9251" w14:textId="77777777" w:rsidR="004C78C8" w:rsidRPr="004C78C8" w:rsidRDefault="004C78C8" w:rsidP="004C78C8">
            <w:pPr>
              <w:snapToGrid w:val="0"/>
              <w:rPr>
                <w:rFonts w:ascii="Aptos" w:hAnsi="Aptos" w:cstheme="majorHAnsi"/>
                <w:bCs/>
                <w:iCs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bCs/>
                <w:iCs/>
                <w:sz w:val="20"/>
                <w:szCs w:val="20"/>
              </w:rPr>
              <w:t>Sterowanie nożne:</w:t>
            </w:r>
          </w:p>
          <w:p w14:paraId="71A10808" w14:textId="1068F8E2" w:rsidR="004C78C8" w:rsidRPr="004C78C8" w:rsidRDefault="004C78C8" w:rsidP="004C78C8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bCs/>
                <w:iCs/>
                <w:sz w:val="20"/>
                <w:szCs w:val="20"/>
              </w:rPr>
              <w:t>-nachylenie boczne i regulacja wysokości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1E7B" w14:textId="370928A7" w:rsidR="004C78C8" w:rsidRPr="004C78C8" w:rsidRDefault="004C78C8" w:rsidP="004C78C8">
            <w:pPr>
              <w:snapToGrid w:val="0"/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1DA42D07" w14:textId="77777777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64ED581A" w14:textId="77777777" w:rsidTr="004C78C8">
        <w:tc>
          <w:tcPr>
            <w:tcW w:w="664" w:type="dxa"/>
            <w:vAlign w:val="center"/>
          </w:tcPr>
          <w:p w14:paraId="37FA08FE" w14:textId="69AE7F2F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21.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7D5CA" w14:textId="2620A635" w:rsidR="004C78C8" w:rsidRPr="004C78C8" w:rsidRDefault="004C78C8" w:rsidP="004C78C8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Podświetlenie leża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4DE0" w14:textId="756971B8" w:rsidR="004C78C8" w:rsidRPr="004C78C8" w:rsidRDefault="004C78C8" w:rsidP="004C78C8">
            <w:pPr>
              <w:snapToGrid w:val="0"/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25E5334A" w14:textId="77777777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5765371B" w14:textId="77777777" w:rsidTr="004C78C8">
        <w:tc>
          <w:tcPr>
            <w:tcW w:w="664" w:type="dxa"/>
            <w:vAlign w:val="center"/>
          </w:tcPr>
          <w:p w14:paraId="799295A8" w14:textId="79BD8BD9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22.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3822" w14:textId="5A306B08" w:rsidR="004C78C8" w:rsidRPr="004C78C8" w:rsidRDefault="004C78C8" w:rsidP="004C78C8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 xml:space="preserve">Panel sterowania, „pilot satelitarny” lub pilot przewodowy z wyświetlaczem LCD (wyświetlana informacja o wybranej funkcji).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2B9E" w14:textId="693CA4FD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6218403C" w14:textId="77777777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6AB32119" w14:textId="77777777" w:rsidTr="004C78C8">
        <w:tc>
          <w:tcPr>
            <w:tcW w:w="664" w:type="dxa"/>
            <w:vAlign w:val="center"/>
          </w:tcPr>
          <w:p w14:paraId="5C1764B7" w14:textId="788FAA86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23.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B2AD" w14:textId="69B758FF" w:rsidR="004C78C8" w:rsidRPr="004C78C8" w:rsidRDefault="004C78C8" w:rsidP="004C78C8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Rama leża wyposażona w półkę na pilota zapobiegająca jego uszkodzeniem w czasie transportu.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436F" w14:textId="56927592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7385AFB8" w14:textId="77777777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730DD860" w14:textId="77777777" w:rsidTr="004C78C8">
        <w:tc>
          <w:tcPr>
            <w:tcW w:w="664" w:type="dxa"/>
            <w:vAlign w:val="center"/>
          </w:tcPr>
          <w:p w14:paraId="3867D978" w14:textId="700BDBBD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24.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EA109" w14:textId="7C3B78E9" w:rsidR="004C78C8" w:rsidRPr="004C78C8" w:rsidRDefault="004C78C8" w:rsidP="004C78C8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 xml:space="preserve">Panel sterujący dla personelu medycznego chowany pod leżem. Panel wyposażony w zabezpieczenie przed przypadkowym uruchomieniem funkcji elektrycznych (Dostępność funkcji przy jednoczesnym </w:t>
            </w:r>
            <w:r w:rsidRPr="004C78C8">
              <w:rPr>
                <w:rFonts w:ascii="Aptos" w:hAnsi="Aptos" w:cstheme="majorHAnsi"/>
                <w:sz w:val="20"/>
                <w:szCs w:val="20"/>
              </w:rPr>
              <w:lastRenderedPageBreak/>
              <w:t>zastosowaniu przycisku świadomego użycia) z możliwością blokady poszczególnych funkcji pilota. Panel sterujący wyposażony w funkcję regulacji segmentu oparcia pleców, uda, wysokości leża, pozycji wzdłużnych, funkcji anty-szokowej, egzaminacyjnej, CPR, krzesła kardiologicznego. Posiada również optyczny wskaźnik naładowania akumulatora oraz podłączenia do sieci.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7630" w14:textId="4BB53EF3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3402" w:type="dxa"/>
            <w:vAlign w:val="center"/>
          </w:tcPr>
          <w:p w14:paraId="5476F7D0" w14:textId="77777777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57D6714C" w14:textId="77777777" w:rsidTr="004C78C8">
        <w:tc>
          <w:tcPr>
            <w:tcW w:w="664" w:type="dxa"/>
            <w:vAlign w:val="center"/>
          </w:tcPr>
          <w:p w14:paraId="637896A1" w14:textId="3B1B4471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25.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79A59" w14:textId="177370ED" w:rsidR="004C78C8" w:rsidRPr="004C78C8" w:rsidRDefault="004C78C8" w:rsidP="004C78C8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 xml:space="preserve">Panel w barierkach od wewnątrz dla pacjenta, umożliwiający czytelne zastosowanie funkcji </w:t>
            </w:r>
            <w:proofErr w:type="spellStart"/>
            <w:r w:rsidRPr="004C78C8">
              <w:rPr>
                <w:rFonts w:ascii="Aptos" w:hAnsi="Aptos" w:cstheme="majorHAnsi"/>
                <w:sz w:val="20"/>
                <w:szCs w:val="20"/>
              </w:rPr>
              <w:t>tj</w:t>
            </w:r>
            <w:proofErr w:type="spellEnd"/>
            <w:r w:rsidRPr="004C78C8">
              <w:rPr>
                <w:rFonts w:ascii="Aptos" w:hAnsi="Aptos" w:cstheme="majorHAnsi"/>
                <w:sz w:val="20"/>
                <w:szCs w:val="20"/>
              </w:rPr>
              <w:t>: Regulacja wezgłowia, pozycja fotelowa, regulacja wysokości leża, regulacja uda.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057A" w14:textId="033CD31D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34C3D530" w14:textId="77777777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1C4D3BA7" w14:textId="77777777" w:rsidTr="004C78C8">
        <w:tc>
          <w:tcPr>
            <w:tcW w:w="664" w:type="dxa"/>
            <w:vAlign w:val="center"/>
          </w:tcPr>
          <w:p w14:paraId="7D320496" w14:textId="27301E49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26.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E03B" w14:textId="77777777" w:rsidR="004C78C8" w:rsidRPr="004C78C8" w:rsidRDefault="004C78C8" w:rsidP="004C78C8">
            <w:pPr>
              <w:pStyle w:val="NormalnyWeb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Panel dla personelu medycznego po stronie zewnętrznej barierek, panel z wyświetlaczem LCD pokazującą uruchomioną funkcję. Funkcja CPR, przycisk serwisowy.</w:t>
            </w:r>
          </w:p>
          <w:p w14:paraId="02E6D91F" w14:textId="560A10BF" w:rsidR="004C78C8" w:rsidRPr="004C78C8" w:rsidRDefault="004C78C8" w:rsidP="004C78C8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Informacja o kącie przechyłów wzdłużnych wyświetlana na wyświetlaczu LCD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19A7" w14:textId="4F7BA30D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1CF91FFF" w14:textId="77777777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12F633A9" w14:textId="77777777" w:rsidTr="004C78C8">
        <w:tc>
          <w:tcPr>
            <w:tcW w:w="664" w:type="dxa"/>
            <w:vAlign w:val="center"/>
          </w:tcPr>
          <w:p w14:paraId="1367D1C3" w14:textId="24CB8C13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27.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6EB9A" w14:textId="5B315D01" w:rsidR="004C78C8" w:rsidRPr="004C78C8" w:rsidRDefault="004C78C8" w:rsidP="004C78C8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Zasilanie elektryczne 220-240V/50Hz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2A8C" w14:textId="552B074F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5D11E7CB" w14:textId="77777777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767C6EF8" w14:textId="77777777" w:rsidTr="004C78C8">
        <w:tc>
          <w:tcPr>
            <w:tcW w:w="664" w:type="dxa"/>
            <w:vAlign w:val="center"/>
          </w:tcPr>
          <w:p w14:paraId="3579AFFD" w14:textId="5EE98990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28.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1575A" w14:textId="0FC9E59A" w:rsidR="004C78C8" w:rsidRPr="004C78C8" w:rsidRDefault="004C78C8" w:rsidP="004C78C8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Obciążenie robocze min.  255 kg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D463" w14:textId="6EC44D85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42C0B8C0" w14:textId="77777777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3753528D" w14:textId="77777777" w:rsidTr="004C78C8">
        <w:tc>
          <w:tcPr>
            <w:tcW w:w="664" w:type="dxa"/>
            <w:vAlign w:val="center"/>
          </w:tcPr>
          <w:p w14:paraId="142F42EF" w14:textId="5EA18A6C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29.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98BF" w14:textId="5E133612" w:rsidR="004C78C8" w:rsidRPr="004C78C8" w:rsidRDefault="004C78C8" w:rsidP="004C78C8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Wysuwana półka do odkładania pościeli z miejscem na panel centralny.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D3FE" w14:textId="7BDECFC3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7CA093CE" w14:textId="77777777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2A1B277F" w14:textId="77777777" w:rsidTr="004C78C8">
        <w:tc>
          <w:tcPr>
            <w:tcW w:w="664" w:type="dxa"/>
            <w:vAlign w:val="center"/>
          </w:tcPr>
          <w:p w14:paraId="72785832" w14:textId="7E3A2B93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30.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AF44" w14:textId="77777777" w:rsidR="004C78C8" w:rsidRPr="004C78C8" w:rsidRDefault="004C78C8" w:rsidP="004C78C8">
            <w:pPr>
              <w:snapToGrid w:val="0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 xml:space="preserve">Łóżko wyposażone w cztery niezależne, opuszczane ruchem półkulistym, tworzywowe barierki boczne, zabezpieczające pacjenta, zgodne z norma medyczną ICE 60601-2-52. </w:t>
            </w:r>
          </w:p>
          <w:p w14:paraId="72258676" w14:textId="77777777" w:rsidR="004C78C8" w:rsidRPr="004C78C8" w:rsidRDefault="004C78C8" w:rsidP="004C78C8">
            <w:pPr>
              <w:snapToGrid w:val="0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 xml:space="preserve">Opuszczanie oraz podnoszenie barierek bocznych w łatwy sposób za pomocą jednej ręki, wspomagane pneumatyczne. </w:t>
            </w:r>
          </w:p>
          <w:p w14:paraId="24A45701" w14:textId="77777777" w:rsidR="004C78C8" w:rsidRPr="004C78C8" w:rsidRDefault="004C78C8" w:rsidP="004C78C8">
            <w:pPr>
              <w:snapToGrid w:val="0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Barierki od strony głowy poruszające się wraz z segmentem oparcia pleców.</w:t>
            </w:r>
          </w:p>
          <w:p w14:paraId="4FAA77D6" w14:textId="192E26DB" w:rsidR="004C78C8" w:rsidRPr="004C78C8" w:rsidRDefault="004C78C8" w:rsidP="004C78C8">
            <w:pPr>
              <w:snapToGrid w:val="0"/>
              <w:rPr>
                <w:rFonts w:ascii="Aptos" w:hAnsi="Aptos" w:cstheme="majorHAnsi"/>
                <w:b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 xml:space="preserve">Wysokość barierek bocznych zabezpieczająca pacjenta minimum 40 cm.  </w:t>
            </w:r>
          </w:p>
          <w:p w14:paraId="0DDC6D9A" w14:textId="6E1DCC40" w:rsidR="004C78C8" w:rsidRPr="004C78C8" w:rsidRDefault="004C78C8" w:rsidP="004C78C8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Barierki boczne wykonane z tworzywa, wypełnione wklejką kolorystyczną dostępną w minimum 5 kolorach. Z możliwością powieszenia drenażu lub worków urologicznych na barierkach, uchwyty stanowią część barierek bocznych. Barierki zabezpieczające na całej długości leża.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751A" w14:textId="2DD57423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3B4A3D36" w14:textId="77777777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67BA2665" w14:textId="77777777" w:rsidTr="004C78C8">
        <w:tc>
          <w:tcPr>
            <w:tcW w:w="664" w:type="dxa"/>
            <w:vAlign w:val="center"/>
          </w:tcPr>
          <w:p w14:paraId="743573E6" w14:textId="3BAB832C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31.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C474D" w14:textId="10D43CFD" w:rsidR="004C78C8" w:rsidRPr="004C78C8" w:rsidRDefault="004C78C8" w:rsidP="004C78C8">
            <w:pPr>
              <w:autoSpaceDE w:val="0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Koła podwójne o średnicy 100 mm lub większe z systemem sterowania jazdy na wprost i z centralnym systemem hamulcowym. System obsługiwany dźwigniami od strony nóg oraz głowy pacjenta, zlokalizowanymi bezpośrednio przy kołach.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1B7C" w14:textId="70D525C6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4883149A" w14:textId="77777777" w:rsidR="004C78C8" w:rsidRPr="004C78C8" w:rsidRDefault="004C78C8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2C66905A" w14:textId="77777777" w:rsidTr="004C78C8">
        <w:tc>
          <w:tcPr>
            <w:tcW w:w="664" w:type="dxa"/>
            <w:vAlign w:val="center"/>
          </w:tcPr>
          <w:p w14:paraId="61E57842" w14:textId="68CF43D4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32.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1D9FB" w14:textId="77777777" w:rsidR="00046C3F" w:rsidRPr="004C78C8" w:rsidRDefault="00046C3F" w:rsidP="00046C3F">
            <w:pPr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b/>
                <w:bCs/>
                <w:sz w:val="20"/>
                <w:szCs w:val="20"/>
              </w:rPr>
              <w:t>Wbudowany system pomiaru wagi pacjenta:</w:t>
            </w:r>
          </w:p>
          <w:p w14:paraId="1D147862" w14:textId="77777777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lastRenderedPageBreak/>
              <w:t xml:space="preserve">Waga pacjenta spełnia wymogi europejskiej dyrektywy w sprawie wag nieautomatycznych 2014/31/UE oraz normy EN 45501, posiada świadectwo OMIL. </w:t>
            </w:r>
          </w:p>
          <w:p w14:paraId="355B075E" w14:textId="77777777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</w:rPr>
            </w:pPr>
          </w:p>
          <w:p w14:paraId="00366ABB" w14:textId="77777777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Sterowanie wagi na pilocie przewodowym z możliwością zawieszenie na szczycie lub odłożenia w półce na pościel, wyświetlacz kolorowy min. 2,4“. Możliwość ustawienia języków menu.</w:t>
            </w:r>
          </w:p>
          <w:p w14:paraId="42A949A5" w14:textId="77777777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</w:rPr>
            </w:pPr>
          </w:p>
          <w:p w14:paraId="737B243E" w14:textId="77777777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</w:rPr>
            </w:pPr>
            <w:proofErr w:type="spellStart"/>
            <w:r w:rsidRPr="004C78C8">
              <w:rPr>
                <w:rFonts w:ascii="Aptos" w:hAnsi="Aptos" w:cstheme="majorHAnsi"/>
                <w:sz w:val="20"/>
                <w:szCs w:val="20"/>
              </w:rPr>
              <w:t>Autokompensacja</w:t>
            </w:r>
            <w:proofErr w:type="spellEnd"/>
            <w:r w:rsidRPr="004C78C8">
              <w:rPr>
                <w:rFonts w:ascii="Aptos" w:hAnsi="Aptos" w:cstheme="majorHAnsi"/>
                <w:sz w:val="20"/>
                <w:szCs w:val="20"/>
              </w:rPr>
              <w:t xml:space="preserve"> - pozwala na późniejsze dołożenie/ usunięcie akcesoriów łóżkowych przy zajętym łóżku, bez wpływu na wynik ważenia (+/- 50kg)</w:t>
            </w:r>
          </w:p>
          <w:p w14:paraId="562A5CED" w14:textId="77777777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</w:rPr>
            </w:pPr>
          </w:p>
          <w:p w14:paraId="323BDA6C" w14:textId="77777777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Dokładność ważenia: min. 200 g</w:t>
            </w:r>
          </w:p>
          <w:p w14:paraId="3D373168" w14:textId="77777777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</w:rPr>
            </w:pPr>
          </w:p>
          <w:p w14:paraId="096F4A43" w14:textId="77777777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Funkcja reset/ położenia zerowego - do ustawienia zerowego wyświetlanej wartości wagi po tym, jak założono pożądane akcesoria łóżkowe, ale zanim pacjent będzie się znajdował w łóżku</w:t>
            </w:r>
          </w:p>
          <w:p w14:paraId="0D8099E6" w14:textId="77777777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</w:rPr>
            </w:pPr>
          </w:p>
          <w:p w14:paraId="199CD0D1" w14:textId="77777777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 xml:space="preserve">Funkcja alarmująca o nieobecności pacjenta w łóżku: Przy podłączeniu do sieci nagła utrata wagi powyżej 50 % wartości pomiaru wagi może być sygnalizowana optycznie. </w:t>
            </w:r>
          </w:p>
          <w:p w14:paraId="3003A79C" w14:textId="77777777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Możliwość ustawienia cykli 1sek, 10sek, 30sek, 1min, 5min, 10min,  15min, 30min, 45min, 60min.</w:t>
            </w:r>
          </w:p>
          <w:p w14:paraId="1741E2AB" w14:textId="77777777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</w:rPr>
            </w:pPr>
          </w:p>
          <w:p w14:paraId="55A1692D" w14:textId="77777777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 xml:space="preserve">Możliwość sterowania oświetleniem pod leżem łóżka ze sterownika wagi </w:t>
            </w:r>
          </w:p>
          <w:p w14:paraId="2C4CBFE3" w14:textId="77777777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</w:rPr>
            </w:pPr>
          </w:p>
          <w:p w14:paraId="176A2775" w14:textId="77777777" w:rsidR="00046C3F" w:rsidRPr="004C78C8" w:rsidRDefault="00046C3F" w:rsidP="00046C3F">
            <w:pPr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 xml:space="preserve">Funkcja automatycznego włączenia oświetlenia pod leżem w przypadku opuszczenia pacjenta łóżka i jego wyłączenie przy powrocie do łóżka </w:t>
            </w:r>
          </w:p>
          <w:p w14:paraId="3B436D58" w14:textId="77777777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69BFE" w14:textId="3C170C93" w:rsidR="00046C3F" w:rsidRPr="004C78C8" w:rsidRDefault="004C78C8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3402" w:type="dxa"/>
            <w:vAlign w:val="center"/>
          </w:tcPr>
          <w:p w14:paraId="725B1CA3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74565E24" w14:textId="77777777" w:rsidTr="004C78C8">
        <w:tc>
          <w:tcPr>
            <w:tcW w:w="664" w:type="dxa"/>
            <w:vAlign w:val="center"/>
          </w:tcPr>
          <w:p w14:paraId="4FE5CEB8" w14:textId="17A7A0D1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33.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8451" w14:textId="77777777" w:rsidR="00046C3F" w:rsidRPr="004C78C8" w:rsidRDefault="00046C3F" w:rsidP="00046C3F">
            <w:pPr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Oferowane wyroby posiadają następujące dokumenty – dołączyć wraz z ofertą:</w:t>
            </w:r>
          </w:p>
          <w:p w14:paraId="544AF409" w14:textId="77777777" w:rsidR="00046C3F" w:rsidRPr="004C78C8" w:rsidRDefault="00046C3F" w:rsidP="00046C3F">
            <w:pPr>
              <w:pStyle w:val="Akapitzlist"/>
              <w:numPr>
                <w:ilvl w:val="0"/>
                <w:numId w:val="24"/>
              </w:numPr>
              <w:suppressAutoHyphens w:val="0"/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Deklaracja Zgodności;</w:t>
            </w:r>
          </w:p>
          <w:p w14:paraId="5A80EA97" w14:textId="77777777" w:rsidR="00046C3F" w:rsidRPr="004C78C8" w:rsidRDefault="00046C3F" w:rsidP="00046C3F">
            <w:pPr>
              <w:pStyle w:val="Akapitzlist"/>
              <w:numPr>
                <w:ilvl w:val="0"/>
                <w:numId w:val="24"/>
              </w:numPr>
              <w:suppressAutoHyphens w:val="0"/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Wpis lub zgłoszenie do RWM;</w:t>
            </w:r>
          </w:p>
          <w:p w14:paraId="1EB47D39" w14:textId="77777777" w:rsidR="00046C3F" w:rsidRPr="004C78C8" w:rsidRDefault="00046C3F" w:rsidP="00046C3F">
            <w:pPr>
              <w:pStyle w:val="Akapitzlist"/>
              <w:numPr>
                <w:ilvl w:val="0"/>
                <w:numId w:val="24"/>
              </w:numPr>
              <w:suppressAutoHyphens w:val="0"/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Certyfikat ISO 9001:2015 lub równoważny, potwierdzający zdolność do ciągłego dostarczania wyrobów zgodnie z wymaganiami;</w:t>
            </w:r>
          </w:p>
          <w:p w14:paraId="3E3835CC" w14:textId="707CB8C1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 xml:space="preserve"> - Certyfikat ISO 13485:2016 lub równoważny potwierdzający, że producent wdrożył i utrzymuje system zarządzania jakością dla wyrobów medycznych.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9B7E" w14:textId="3854C3DE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TAK, podać</w:t>
            </w:r>
          </w:p>
        </w:tc>
        <w:tc>
          <w:tcPr>
            <w:tcW w:w="3402" w:type="dxa"/>
            <w:vAlign w:val="center"/>
          </w:tcPr>
          <w:p w14:paraId="4D7DF615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58AFAA0B" w14:textId="77777777" w:rsidTr="004C78C8">
        <w:tc>
          <w:tcPr>
            <w:tcW w:w="664" w:type="dxa"/>
            <w:vAlign w:val="center"/>
          </w:tcPr>
          <w:p w14:paraId="0168B46E" w14:textId="35A33CF4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34.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AEC7F" w14:textId="77777777" w:rsidR="00046C3F" w:rsidRPr="004C78C8" w:rsidRDefault="00046C3F" w:rsidP="00046C3F">
            <w:pPr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 xml:space="preserve">W przypadku wątpliwości Zamawiającego w zakresie spełniania wymogów technicznych określonych w tabeli, Zamawiający zastrzega sobie prawo do żądania prezentacji oferowanego produktu w celu jego weryfikacji, m.in. poprzez wystąpienie do Wykonawcy o prezentację oferowanego sprzętu przed rozstrzygnięciem przetargu w terminie 5 dni od daty dostarczenia wezwania. </w:t>
            </w:r>
          </w:p>
          <w:p w14:paraId="28DE8DE5" w14:textId="1D7F9D9B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Niespełnienie choćby jednego z wymogów technicznych stawianych przez Zamawiającego w niniejszej tabeli spowoduje odrzucenie oferty.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64AED" w14:textId="43CDF224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402" w:type="dxa"/>
            <w:vAlign w:val="center"/>
          </w:tcPr>
          <w:p w14:paraId="0FA56F68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69652212" w14:textId="77777777" w:rsidTr="004C78C8">
        <w:tc>
          <w:tcPr>
            <w:tcW w:w="664" w:type="dxa"/>
            <w:vAlign w:val="center"/>
          </w:tcPr>
          <w:p w14:paraId="37DFAE26" w14:textId="76065891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13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F7E050" w14:textId="51EFA438" w:rsidR="00046C3F" w:rsidRPr="004C78C8" w:rsidRDefault="00046C3F" w:rsidP="00046C3F">
            <w:pPr>
              <w:snapToGrid w:val="0"/>
              <w:rPr>
                <w:rFonts w:ascii="Aptos" w:hAnsi="Aptos" w:cstheme="majorHAnsi"/>
                <w:b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b/>
                <w:sz w:val="20"/>
                <w:szCs w:val="20"/>
              </w:rPr>
              <w:t>Elementy wyposażenia łóżek:</w:t>
            </w:r>
          </w:p>
        </w:tc>
      </w:tr>
      <w:tr w:rsidR="004C78C8" w:rsidRPr="004C78C8" w14:paraId="0E0C1677" w14:textId="77777777" w:rsidTr="004C78C8">
        <w:tc>
          <w:tcPr>
            <w:tcW w:w="664" w:type="dxa"/>
            <w:vAlign w:val="center"/>
          </w:tcPr>
          <w:p w14:paraId="708C22E0" w14:textId="37CD0C61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1.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2E848" w14:textId="7B8B69C2" w:rsidR="00046C3F" w:rsidRPr="004C78C8" w:rsidRDefault="00046C3F" w:rsidP="00046C3F">
            <w:pPr>
              <w:snapToGrid w:val="0"/>
              <w:rPr>
                <w:rFonts w:ascii="Aptos" w:hAnsi="Aptos" w:cstheme="majorHAnsi"/>
                <w:b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Wysięgnik z uchwytem do ręki z haczykami na płyny infuzyjne do każdego łózka.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5E435" w14:textId="0F3A9798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4F8074C2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7B00EBEB" w14:textId="77777777" w:rsidTr="004C78C8">
        <w:tc>
          <w:tcPr>
            <w:tcW w:w="664" w:type="dxa"/>
            <w:vAlign w:val="center"/>
          </w:tcPr>
          <w:p w14:paraId="198455FD" w14:textId="04F1C3D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 xml:space="preserve">2. 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3789F" w14:textId="05D05C43" w:rsidR="00046C3F" w:rsidRPr="004C78C8" w:rsidRDefault="00046C3F" w:rsidP="00046C3F">
            <w:pPr>
              <w:snapToGrid w:val="0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Wieszak kroplówki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71799" w14:textId="55A09435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30710606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69C52726" w14:textId="77777777" w:rsidTr="004C78C8">
        <w:tc>
          <w:tcPr>
            <w:tcW w:w="664" w:type="dxa"/>
            <w:vAlign w:val="center"/>
          </w:tcPr>
          <w:p w14:paraId="6E0045C0" w14:textId="7CCA87A5" w:rsidR="00046C3F" w:rsidRPr="004C78C8" w:rsidRDefault="004B03C6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3.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0B8FC" w14:textId="6ECD7E1B" w:rsidR="00046C3F" w:rsidRPr="004C78C8" w:rsidRDefault="00046C3F" w:rsidP="00046C3F">
            <w:pPr>
              <w:snapToGrid w:val="0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-kliny/pozycjonery używane do układania pacjenta przy przechyle bocznym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5541E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62B8E20E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3A2C47CF" w14:textId="77777777" w:rsidTr="004C78C8">
        <w:tc>
          <w:tcPr>
            <w:tcW w:w="664" w:type="dxa"/>
            <w:vAlign w:val="center"/>
          </w:tcPr>
          <w:p w14:paraId="2224B8B4" w14:textId="49ECBB61" w:rsidR="00046C3F" w:rsidRPr="004C78C8" w:rsidRDefault="004B03C6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4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9E0A" w14:textId="732F0007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 xml:space="preserve">Szafka szpitalna przyłóżkowa pacjenta o konstrukcji składającej się z dwóch szuflad z frontami z płyty HPL.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DEDF" w14:textId="6D2106E6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TAK </w:t>
            </w:r>
          </w:p>
        </w:tc>
        <w:tc>
          <w:tcPr>
            <w:tcW w:w="3402" w:type="dxa"/>
            <w:vAlign w:val="center"/>
          </w:tcPr>
          <w:p w14:paraId="011FC098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1B91ADF0" w14:textId="77777777" w:rsidTr="004C78C8">
        <w:tc>
          <w:tcPr>
            <w:tcW w:w="664" w:type="dxa"/>
            <w:vAlign w:val="center"/>
          </w:tcPr>
          <w:p w14:paraId="4280BBC2" w14:textId="569784FC" w:rsidR="00046C3F" w:rsidRPr="004C78C8" w:rsidRDefault="00D72B01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4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.1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E44E" w14:textId="4775DDF7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 xml:space="preserve">Szkielet szafki wykonany z profili aluminiowych.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800A" w14:textId="0FD129F2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402" w:type="dxa"/>
            <w:vAlign w:val="center"/>
          </w:tcPr>
          <w:p w14:paraId="34FAFB91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35CA1BEF" w14:textId="77777777" w:rsidTr="004C78C8">
        <w:tc>
          <w:tcPr>
            <w:tcW w:w="664" w:type="dxa"/>
            <w:vAlign w:val="center"/>
          </w:tcPr>
          <w:p w14:paraId="61A09111" w14:textId="56344941" w:rsidR="00046C3F" w:rsidRPr="004C78C8" w:rsidRDefault="00D72B01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4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.2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A1F4D" w14:textId="6642DAE4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Ramki szuflad i boki korpusu z ocynkowanej blachy stalowej, lakierowanej proszkowo.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FBCEB" w14:textId="2DD43C9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402" w:type="dxa"/>
            <w:vAlign w:val="center"/>
          </w:tcPr>
          <w:p w14:paraId="25BF4516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18773970" w14:textId="77777777" w:rsidTr="004C78C8">
        <w:tc>
          <w:tcPr>
            <w:tcW w:w="664" w:type="dxa"/>
            <w:vAlign w:val="center"/>
          </w:tcPr>
          <w:p w14:paraId="349EEE17" w14:textId="0FC2FC61" w:rsidR="00046C3F" w:rsidRPr="004C78C8" w:rsidRDefault="00D72B01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4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.3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0C92A" w14:textId="42252594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Elementy stalowe pokryte lakierem proszkowym (lakier zgodnie wymogami EN ISO 10993-5:2009 lub równoważnym, potwierdzającym, że stosowane powłoka lakiernicza nie wywołuje zmian nowotworowych).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6580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TAK, podać</w:t>
            </w:r>
          </w:p>
          <w:p w14:paraId="14D21DD0" w14:textId="1D85A4F6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402" w:type="dxa"/>
            <w:vAlign w:val="center"/>
          </w:tcPr>
          <w:p w14:paraId="5BCE67F6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7BD33931" w14:textId="77777777" w:rsidTr="004C78C8">
        <w:tc>
          <w:tcPr>
            <w:tcW w:w="664" w:type="dxa"/>
            <w:vAlign w:val="center"/>
          </w:tcPr>
          <w:p w14:paraId="39213616" w14:textId="5A49416C" w:rsidR="00046C3F" w:rsidRPr="004C78C8" w:rsidRDefault="00D72B01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4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.4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4AD0D" w14:textId="2B163375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Szafka przyłóżkowa dostosowana do mycia w automatycznej stacji myjącej.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FBB5D" w14:textId="0DC0CAED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402" w:type="dxa"/>
            <w:vAlign w:val="center"/>
          </w:tcPr>
          <w:p w14:paraId="0293D15B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32B00335" w14:textId="77777777" w:rsidTr="004C78C8">
        <w:tc>
          <w:tcPr>
            <w:tcW w:w="664" w:type="dxa"/>
            <w:vAlign w:val="center"/>
          </w:tcPr>
          <w:p w14:paraId="169ED137" w14:textId="3E3618C3" w:rsidR="00046C3F" w:rsidRPr="004C78C8" w:rsidRDefault="00D72B01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4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.5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CE712" w14:textId="38359B26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 xml:space="preserve">Korpus szafki umieszczony na mobilnej podstawie, która pozwala na umieszczeniu blatu bocznego szafki z lewej bądź prawej strony łóżka, jak również schowanie blatu bocznego za tylną ścianką szafki.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CB5B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  <w:p w14:paraId="09BF5800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0C9914F" w14:textId="71E17492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4FD8292A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134ED568" w14:textId="77777777" w:rsidTr="004C78C8">
        <w:tc>
          <w:tcPr>
            <w:tcW w:w="664" w:type="dxa"/>
            <w:vAlign w:val="center"/>
          </w:tcPr>
          <w:p w14:paraId="4EBC0B32" w14:textId="65C863DA" w:rsidR="00046C3F" w:rsidRPr="004C78C8" w:rsidRDefault="00D72B01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4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.6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6568E" w14:textId="63F83F33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Funkcje zmiany stron umieszczenia blatu bocznego realizowane jednym przyciskiem w miejscu łatwego dostępu dla pacjenta.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353CF" w14:textId="459D66E9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402" w:type="dxa"/>
            <w:vAlign w:val="center"/>
          </w:tcPr>
          <w:p w14:paraId="39231E51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07403FA9" w14:textId="77777777" w:rsidTr="004C78C8">
        <w:tc>
          <w:tcPr>
            <w:tcW w:w="664" w:type="dxa"/>
            <w:vAlign w:val="center"/>
          </w:tcPr>
          <w:p w14:paraId="2EB30A26" w14:textId="750CF393" w:rsidR="00046C3F" w:rsidRPr="004C78C8" w:rsidRDefault="00D72B01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4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.7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18E4" w14:textId="4281DB40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Wysokość zewnętrzna szafki 900 mm (± 20 mm).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CA86F" w14:textId="0AC5019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TAK, podać</w:t>
            </w:r>
          </w:p>
        </w:tc>
        <w:tc>
          <w:tcPr>
            <w:tcW w:w="3402" w:type="dxa"/>
            <w:vAlign w:val="center"/>
          </w:tcPr>
          <w:p w14:paraId="66B6A0B5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33968E86" w14:textId="77777777" w:rsidTr="004C78C8">
        <w:tc>
          <w:tcPr>
            <w:tcW w:w="664" w:type="dxa"/>
            <w:vAlign w:val="center"/>
          </w:tcPr>
          <w:p w14:paraId="61295E7A" w14:textId="6E98D51F" w:rsidR="00046C3F" w:rsidRPr="004C78C8" w:rsidRDefault="00D72B01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4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.8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6682" w14:textId="42DAC171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Szerokość szafki przy złożonym blacie bocznym 600 mm (± 20 mm).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4A31" w14:textId="5D3BDFBF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TAK, podać</w:t>
            </w:r>
          </w:p>
        </w:tc>
        <w:tc>
          <w:tcPr>
            <w:tcW w:w="3402" w:type="dxa"/>
            <w:vAlign w:val="center"/>
          </w:tcPr>
          <w:p w14:paraId="0DB9FFCA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2FC5FB48" w14:textId="77777777" w:rsidTr="004C78C8">
        <w:tc>
          <w:tcPr>
            <w:tcW w:w="664" w:type="dxa"/>
            <w:vAlign w:val="center"/>
          </w:tcPr>
          <w:p w14:paraId="5ADC8028" w14:textId="21FB9AF2" w:rsidR="00046C3F" w:rsidRPr="004C78C8" w:rsidRDefault="00D72B01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4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.9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694E" w14:textId="5D03781A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Szerokość całkowita szafki przy rozłożonym blacie 1160 mm (± 20 mm).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DA8F4" w14:textId="692375DA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TAK, podać</w:t>
            </w:r>
          </w:p>
        </w:tc>
        <w:tc>
          <w:tcPr>
            <w:tcW w:w="3402" w:type="dxa"/>
            <w:vAlign w:val="center"/>
          </w:tcPr>
          <w:p w14:paraId="2FB78DC1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2B2D641E" w14:textId="77777777" w:rsidTr="004C78C8">
        <w:tc>
          <w:tcPr>
            <w:tcW w:w="664" w:type="dxa"/>
            <w:vAlign w:val="center"/>
          </w:tcPr>
          <w:p w14:paraId="7B9BA2C4" w14:textId="1A903C2B" w:rsidR="00046C3F" w:rsidRPr="004C78C8" w:rsidRDefault="00D72B01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4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.10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3942" w14:textId="0E3B3103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Głębokość całkowita szafki 445 mm (± 20 mm).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15CCA" w14:textId="0FD3F092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TAK, podać</w:t>
            </w:r>
          </w:p>
        </w:tc>
        <w:tc>
          <w:tcPr>
            <w:tcW w:w="3402" w:type="dxa"/>
            <w:vAlign w:val="center"/>
          </w:tcPr>
          <w:p w14:paraId="5331739E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59E259AD" w14:textId="77777777" w:rsidTr="004C78C8">
        <w:tc>
          <w:tcPr>
            <w:tcW w:w="664" w:type="dxa"/>
            <w:vAlign w:val="center"/>
          </w:tcPr>
          <w:p w14:paraId="79739E0F" w14:textId="6697C086" w:rsidR="00046C3F" w:rsidRPr="004C78C8" w:rsidRDefault="00D72B01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lastRenderedPageBreak/>
              <w:t>4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.11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38DF9" w14:textId="50C0D885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Blat szafki oraz blat półki bocznej wykonane z tworzywa HPL (gr. min. 6 mm), odpornego na wilgoć, wysoką temperaturę oraz promieniowanie UV.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7248" w14:textId="113F4B19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402" w:type="dxa"/>
            <w:vAlign w:val="center"/>
          </w:tcPr>
          <w:p w14:paraId="652F126A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0952FE34" w14:textId="77777777" w:rsidTr="004C78C8">
        <w:tc>
          <w:tcPr>
            <w:tcW w:w="664" w:type="dxa"/>
            <w:vAlign w:val="center"/>
          </w:tcPr>
          <w:p w14:paraId="433DE5BD" w14:textId="336746EA" w:rsidR="00046C3F" w:rsidRPr="004C78C8" w:rsidRDefault="00D72B01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4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.12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35149" w14:textId="4430BD52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Tył i boki blatu głównego, wyposażone w ogranicznik chroniący większe przedmioty przed upadkiem.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3E40" w14:textId="1CDBD852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402" w:type="dxa"/>
            <w:vAlign w:val="center"/>
          </w:tcPr>
          <w:p w14:paraId="75CB0A31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1ED3AD39" w14:textId="77777777" w:rsidTr="004C78C8">
        <w:tc>
          <w:tcPr>
            <w:tcW w:w="664" w:type="dxa"/>
            <w:vAlign w:val="center"/>
          </w:tcPr>
          <w:p w14:paraId="4C8FA87B" w14:textId="6C6E9601" w:rsidR="00046C3F" w:rsidRPr="004C78C8" w:rsidRDefault="00D72B01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4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.13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5611" w14:textId="390679FC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Ogranicznik na blacie głównym wyposażony w min. 4 haczyki na ręczniki wykonane z tworzywa oraz tworzywowy uchwyt na szklankę.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ACC9" w14:textId="48829B3A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TAK, podać</w:t>
            </w:r>
          </w:p>
        </w:tc>
        <w:tc>
          <w:tcPr>
            <w:tcW w:w="3402" w:type="dxa"/>
            <w:vAlign w:val="center"/>
          </w:tcPr>
          <w:p w14:paraId="06524FFF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2DF63A19" w14:textId="77777777" w:rsidTr="004C78C8">
        <w:tc>
          <w:tcPr>
            <w:tcW w:w="664" w:type="dxa"/>
            <w:vAlign w:val="center"/>
          </w:tcPr>
          <w:p w14:paraId="70B61014" w14:textId="0FA15428" w:rsidR="00046C3F" w:rsidRPr="004C78C8" w:rsidRDefault="00D72B01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4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.14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3C654" w14:textId="17079AE8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Czoła dwóch szuflad wykonane z wodoodpornego tworzywa HPL  lub ABS, o gr min. 5 mm zaopatrzone w uchwyty tworzywowe o ergonomicznym kształcie.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C501F" w14:textId="1F51826D" w:rsidR="00046C3F" w:rsidRPr="004C78C8" w:rsidRDefault="00046C3F" w:rsidP="00046C3F">
            <w:pPr>
              <w:jc w:val="center"/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TAK, podać</w:t>
            </w:r>
          </w:p>
        </w:tc>
        <w:tc>
          <w:tcPr>
            <w:tcW w:w="3402" w:type="dxa"/>
            <w:vAlign w:val="center"/>
          </w:tcPr>
          <w:p w14:paraId="6A0A734D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2ABC3BA1" w14:textId="77777777" w:rsidTr="004C78C8">
        <w:tc>
          <w:tcPr>
            <w:tcW w:w="664" w:type="dxa"/>
            <w:vAlign w:val="center"/>
          </w:tcPr>
          <w:p w14:paraId="2C499D50" w14:textId="44BED337" w:rsidR="00046C3F" w:rsidRPr="004C78C8" w:rsidRDefault="00D72B01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4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.15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4E30D" w14:textId="632B059D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Szuflada górna i szuflada dolna wysuwane na prowadnicach rolkowych z mechanizmem samo domykającym.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72D28" w14:textId="04835625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402" w:type="dxa"/>
            <w:vAlign w:val="center"/>
          </w:tcPr>
          <w:p w14:paraId="2AFC43A8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2CC1EC94" w14:textId="77777777" w:rsidTr="004C78C8">
        <w:tc>
          <w:tcPr>
            <w:tcW w:w="664" w:type="dxa"/>
            <w:vAlign w:val="center"/>
          </w:tcPr>
          <w:p w14:paraId="0E760C30" w14:textId="5DEE1809" w:rsidR="00046C3F" w:rsidRPr="004C78C8" w:rsidRDefault="00D72B01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4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.16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5152" w14:textId="3D8C7174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Wnętrze szuflad wypełnione wyjmowanymi wkładami z tworzywa.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A65B" w14:textId="4FE948D4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402" w:type="dxa"/>
            <w:vAlign w:val="center"/>
          </w:tcPr>
          <w:p w14:paraId="60F4DCA7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7B2E1A83" w14:textId="77777777" w:rsidTr="004C78C8">
        <w:tc>
          <w:tcPr>
            <w:tcW w:w="664" w:type="dxa"/>
            <w:vAlign w:val="center"/>
          </w:tcPr>
          <w:p w14:paraId="27E9F28A" w14:textId="7B1DFB36" w:rsidR="00046C3F" w:rsidRPr="004C78C8" w:rsidRDefault="00D72B01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4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.17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4D68" w14:textId="439BD71D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 xml:space="preserve">Pomiędzy szufladami znajduje się półka na prasę o wysokości min. 150 mm, dostęp do półki z trzech stron szafki. Tylna strona zamknięta korpusem.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86E3E" w14:textId="4C98552B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TAK, podać</w:t>
            </w:r>
          </w:p>
        </w:tc>
        <w:tc>
          <w:tcPr>
            <w:tcW w:w="3402" w:type="dxa"/>
            <w:vAlign w:val="center"/>
          </w:tcPr>
          <w:p w14:paraId="00BA03BD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4B760AA6" w14:textId="77777777" w:rsidTr="004C78C8">
        <w:tc>
          <w:tcPr>
            <w:tcW w:w="664" w:type="dxa"/>
            <w:vAlign w:val="center"/>
          </w:tcPr>
          <w:p w14:paraId="05375009" w14:textId="23162F1D" w:rsidR="00046C3F" w:rsidRPr="004C78C8" w:rsidRDefault="00D72B01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4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.18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255D" w14:textId="0B08201A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Półka boczna z możliwością regulacji wysokości i kąta pochylenia.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42E30" w14:textId="51C431E1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402" w:type="dxa"/>
            <w:vAlign w:val="center"/>
          </w:tcPr>
          <w:p w14:paraId="7AFCB343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454D8308" w14:textId="77777777" w:rsidTr="004C78C8">
        <w:tc>
          <w:tcPr>
            <w:tcW w:w="664" w:type="dxa"/>
            <w:vAlign w:val="center"/>
          </w:tcPr>
          <w:p w14:paraId="78335536" w14:textId="77639967" w:rsidR="00046C3F" w:rsidRPr="004C78C8" w:rsidRDefault="00D72B01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4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.19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8FF43" w14:textId="72055526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Półka boczna z możliwością regulacji wysokości w zakresie: od 7</w:t>
            </w:r>
            <w:r w:rsidR="00021C6B"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80</w:t>
            </w: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 xml:space="preserve"> do 11</w:t>
            </w:r>
            <w:r w:rsidR="00021C6B"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30</w:t>
            </w: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 xml:space="preserve"> mm (± </w:t>
            </w:r>
            <w:r w:rsidR="00021C6B"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0 mm).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596EA" w14:textId="7D249872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TAK, podać</w:t>
            </w:r>
          </w:p>
        </w:tc>
        <w:tc>
          <w:tcPr>
            <w:tcW w:w="3402" w:type="dxa"/>
            <w:vAlign w:val="center"/>
          </w:tcPr>
          <w:p w14:paraId="19BB663A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6A579B67" w14:textId="77777777" w:rsidTr="004C78C8">
        <w:tc>
          <w:tcPr>
            <w:tcW w:w="664" w:type="dxa"/>
            <w:vAlign w:val="center"/>
          </w:tcPr>
          <w:p w14:paraId="7DDDA069" w14:textId="1979F52B" w:rsidR="00046C3F" w:rsidRPr="004C78C8" w:rsidRDefault="00D72B01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4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.20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FDEAC" w14:textId="78987248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Półka boczna z możliwością regulacji kąta min. 28° - 62° (+/-2°).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3026" w14:textId="0B65364F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TAK, podać</w:t>
            </w:r>
          </w:p>
        </w:tc>
        <w:tc>
          <w:tcPr>
            <w:tcW w:w="3402" w:type="dxa"/>
            <w:vAlign w:val="center"/>
          </w:tcPr>
          <w:p w14:paraId="6EB9D61A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4ED9DBFF" w14:textId="77777777" w:rsidTr="004C78C8">
        <w:tc>
          <w:tcPr>
            <w:tcW w:w="664" w:type="dxa"/>
            <w:vAlign w:val="center"/>
          </w:tcPr>
          <w:p w14:paraId="7DE5AEEB" w14:textId="20B1E166" w:rsidR="00046C3F" w:rsidRPr="004C78C8" w:rsidRDefault="00D72B01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4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.21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7776" w14:textId="44E13BCE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Maksymalne dopuszczalne obciążenie blatu bocznego min. 15 kg.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7E114" w14:textId="7141E911" w:rsidR="00046C3F" w:rsidRPr="004C78C8" w:rsidRDefault="00046C3F" w:rsidP="004C78C8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TAK, podać</w:t>
            </w:r>
          </w:p>
        </w:tc>
        <w:tc>
          <w:tcPr>
            <w:tcW w:w="3402" w:type="dxa"/>
            <w:vAlign w:val="center"/>
          </w:tcPr>
          <w:p w14:paraId="492295CE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68A50435" w14:textId="77777777" w:rsidTr="004C78C8">
        <w:tc>
          <w:tcPr>
            <w:tcW w:w="664" w:type="dxa"/>
            <w:vAlign w:val="center"/>
          </w:tcPr>
          <w:p w14:paraId="57273285" w14:textId="7CF57FFC" w:rsidR="00046C3F" w:rsidRPr="004C78C8" w:rsidRDefault="00D72B01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4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.22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A0318" w14:textId="100CA11E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Płynna, bezstopniowa regulacja wysokości półki bocznej wspomagana sprężyną gazową, osłoniętą aluminiową osłoną.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55CFB" w14:textId="4F8DAC2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402" w:type="dxa"/>
            <w:vAlign w:val="center"/>
          </w:tcPr>
          <w:p w14:paraId="572CB192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3CBB7F8F" w14:textId="77777777" w:rsidTr="004C78C8">
        <w:tc>
          <w:tcPr>
            <w:tcW w:w="664" w:type="dxa"/>
            <w:vAlign w:val="center"/>
          </w:tcPr>
          <w:p w14:paraId="0FF61C11" w14:textId="20443A31" w:rsidR="00046C3F" w:rsidRPr="004C78C8" w:rsidRDefault="00D72B01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4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.23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F6C53" w14:textId="09122D1D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Blat boczny składany do boku szafki również w przypadku dosuniętej szafki do łóżka bez potrzeby zbędnego przekręcania szafką.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B962D" w14:textId="195955F4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402" w:type="dxa"/>
            <w:vAlign w:val="center"/>
          </w:tcPr>
          <w:p w14:paraId="218D1717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4DA0DA02" w14:textId="77777777" w:rsidTr="004C78C8">
        <w:tc>
          <w:tcPr>
            <w:tcW w:w="664" w:type="dxa"/>
            <w:vAlign w:val="center"/>
          </w:tcPr>
          <w:p w14:paraId="716F20D0" w14:textId="6775E6AB" w:rsidR="00046C3F" w:rsidRPr="004C78C8" w:rsidRDefault="00D72B01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4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.24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ACBB0" w14:textId="13432FC2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Podstawa na 4 podwójnych kołach jezdnych o średnicy min. 65 mm (w tym min. 2 z blokadą), z elastycznym, niebrudzącym podłóg bieżnikiem.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1028" w14:textId="138BEF36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TAK, podać</w:t>
            </w:r>
          </w:p>
        </w:tc>
        <w:tc>
          <w:tcPr>
            <w:tcW w:w="3402" w:type="dxa"/>
            <w:vAlign w:val="center"/>
          </w:tcPr>
          <w:p w14:paraId="3CF9939E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25F06B66" w14:textId="77777777" w:rsidTr="004C78C8">
        <w:tc>
          <w:tcPr>
            <w:tcW w:w="664" w:type="dxa"/>
            <w:vAlign w:val="center"/>
          </w:tcPr>
          <w:p w14:paraId="55367F02" w14:textId="0FCEAB0A" w:rsidR="00046C3F" w:rsidRPr="004C78C8" w:rsidRDefault="00D72B01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4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.25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35E3F" w14:textId="7A6493E6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Szafka przystosowana do dezynfekcji środkami dopuszczonymi do użycia w szpitalach.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36DA7" w14:textId="7F8AE1FA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402" w:type="dxa"/>
            <w:vAlign w:val="center"/>
          </w:tcPr>
          <w:p w14:paraId="3202868C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111E8955" w14:textId="77777777" w:rsidTr="004C78C8">
        <w:tc>
          <w:tcPr>
            <w:tcW w:w="664" w:type="dxa"/>
            <w:vAlign w:val="center"/>
          </w:tcPr>
          <w:p w14:paraId="06CC2988" w14:textId="2056EAEE" w:rsidR="00046C3F" w:rsidRPr="004C78C8" w:rsidRDefault="00D72B01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4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.26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1ECB1" w14:textId="4B60DDF1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Pod korpusem szafki dodatkowa szuflada na obuwie lub odzież pacjenta wykonana z wytrzymałego tworzywa ABS.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23B8A" w14:textId="5E2F5571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 xml:space="preserve">TAK </w:t>
            </w:r>
          </w:p>
        </w:tc>
        <w:tc>
          <w:tcPr>
            <w:tcW w:w="3402" w:type="dxa"/>
            <w:vAlign w:val="center"/>
          </w:tcPr>
          <w:p w14:paraId="2A72CC90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1A360783" w14:textId="77777777" w:rsidTr="004C78C8">
        <w:tc>
          <w:tcPr>
            <w:tcW w:w="664" w:type="dxa"/>
            <w:vAlign w:val="center"/>
          </w:tcPr>
          <w:p w14:paraId="6999A0E2" w14:textId="4E794CE5" w:rsidR="00046C3F" w:rsidRPr="004C78C8" w:rsidRDefault="00D72B01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4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.27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DE846" w14:textId="716EA79C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Blat boczny szafki o wymiarach 560x400 mm +/- 20 mm.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4AE08" w14:textId="355E2AAB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TAK, podać</w:t>
            </w:r>
          </w:p>
        </w:tc>
        <w:tc>
          <w:tcPr>
            <w:tcW w:w="3402" w:type="dxa"/>
            <w:vAlign w:val="center"/>
          </w:tcPr>
          <w:p w14:paraId="7A153242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003485D9" w14:textId="77777777" w:rsidTr="004C78C8">
        <w:tc>
          <w:tcPr>
            <w:tcW w:w="664" w:type="dxa"/>
            <w:vAlign w:val="center"/>
          </w:tcPr>
          <w:p w14:paraId="032AF440" w14:textId="590B19AA" w:rsidR="00046C3F" w:rsidRPr="004C78C8" w:rsidRDefault="00D72B01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4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.28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F1CD" w14:textId="7897A687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Możliwość wyboru kolorów frontów szuflad oraz blatów z min. 10 kolorów.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01F2" w14:textId="6CDC8306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TAK, podać</w:t>
            </w:r>
          </w:p>
        </w:tc>
        <w:tc>
          <w:tcPr>
            <w:tcW w:w="3402" w:type="dxa"/>
            <w:vAlign w:val="center"/>
          </w:tcPr>
          <w:p w14:paraId="56045B6F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41FFD3C5" w14:textId="77777777" w:rsidTr="004C78C8">
        <w:tc>
          <w:tcPr>
            <w:tcW w:w="664" w:type="dxa"/>
            <w:vAlign w:val="center"/>
          </w:tcPr>
          <w:p w14:paraId="1FAB9C63" w14:textId="6CA9EEF0" w:rsidR="00046C3F" w:rsidRPr="004C78C8" w:rsidRDefault="00D72B01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4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.29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54D7" w14:textId="629B724A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 xml:space="preserve">Możliwość wyboru koloru ramy z min. 2 kolorów, w tym szary.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6B8A" w14:textId="007C7D7E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TAK, podać</w:t>
            </w:r>
          </w:p>
        </w:tc>
        <w:tc>
          <w:tcPr>
            <w:tcW w:w="3402" w:type="dxa"/>
            <w:vAlign w:val="center"/>
          </w:tcPr>
          <w:p w14:paraId="74B43FC8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5C545A58" w14:textId="77777777" w:rsidTr="004C78C8">
        <w:tc>
          <w:tcPr>
            <w:tcW w:w="664" w:type="dxa"/>
            <w:vAlign w:val="center"/>
          </w:tcPr>
          <w:p w14:paraId="3B812C5F" w14:textId="1780B4C9" w:rsidR="00046C3F" w:rsidRPr="004C78C8" w:rsidRDefault="00D72B01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5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001B7" w14:textId="0D075611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sz w:val="20"/>
                <w:szCs w:val="20"/>
                <w:lang w:eastAsia="pl-PL"/>
              </w:rPr>
              <w:t>Materac przeciwodleżynowy, nazwa urządzenia, typ urządzenia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B513" w14:textId="33E7D712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kern w:val="0"/>
                <w:sz w:val="20"/>
                <w:szCs w:val="20"/>
                <w:lang w:eastAsia="pl-PL"/>
                <w14:ligatures w14:val="none"/>
              </w:rPr>
              <w:t>TAK, podać</w:t>
            </w:r>
          </w:p>
        </w:tc>
        <w:tc>
          <w:tcPr>
            <w:tcW w:w="3402" w:type="dxa"/>
            <w:vAlign w:val="center"/>
          </w:tcPr>
          <w:p w14:paraId="439593D0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29D51BC5" w14:textId="77777777" w:rsidTr="004C78C8">
        <w:tc>
          <w:tcPr>
            <w:tcW w:w="664" w:type="dxa"/>
            <w:vAlign w:val="center"/>
          </w:tcPr>
          <w:p w14:paraId="26E384B0" w14:textId="1CFEB2F4" w:rsidR="00046C3F" w:rsidRPr="004C78C8" w:rsidRDefault="00D72B01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5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.1</w:t>
            </w:r>
          </w:p>
        </w:tc>
        <w:tc>
          <w:tcPr>
            <w:tcW w:w="6419" w:type="dxa"/>
          </w:tcPr>
          <w:p w14:paraId="0166131B" w14:textId="40EC440A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Sprzęt fabrycznie nowy, rok produkcji …</w:t>
            </w:r>
          </w:p>
        </w:tc>
        <w:tc>
          <w:tcPr>
            <w:tcW w:w="3544" w:type="dxa"/>
          </w:tcPr>
          <w:p w14:paraId="43F7AB01" w14:textId="19965923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Tak, podać</w:t>
            </w:r>
          </w:p>
        </w:tc>
        <w:tc>
          <w:tcPr>
            <w:tcW w:w="3402" w:type="dxa"/>
            <w:vAlign w:val="center"/>
          </w:tcPr>
          <w:p w14:paraId="0F68280C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34FE8D43" w14:textId="77777777" w:rsidTr="004C78C8">
        <w:tc>
          <w:tcPr>
            <w:tcW w:w="664" w:type="dxa"/>
            <w:vAlign w:val="center"/>
          </w:tcPr>
          <w:p w14:paraId="6CDB07E4" w14:textId="6997CDDE" w:rsidR="00046C3F" w:rsidRPr="004C78C8" w:rsidRDefault="00D72B01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lastRenderedPageBreak/>
              <w:t>5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.2</w:t>
            </w:r>
          </w:p>
        </w:tc>
        <w:tc>
          <w:tcPr>
            <w:tcW w:w="6419" w:type="dxa"/>
          </w:tcPr>
          <w:p w14:paraId="29CA9E48" w14:textId="34CAA66C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Sprzęt pochodzący z produkcji seryjnej niemodyfikowany do celów postępowania przetargowego</w:t>
            </w:r>
          </w:p>
        </w:tc>
        <w:tc>
          <w:tcPr>
            <w:tcW w:w="3544" w:type="dxa"/>
          </w:tcPr>
          <w:p w14:paraId="5D26EBB9" w14:textId="5D5F50A1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Tak, podać datę rozpoczęcia produkcji modelu</w:t>
            </w:r>
          </w:p>
        </w:tc>
        <w:tc>
          <w:tcPr>
            <w:tcW w:w="3402" w:type="dxa"/>
            <w:vAlign w:val="center"/>
          </w:tcPr>
          <w:p w14:paraId="392E018F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0C8DA9BD" w14:textId="77777777" w:rsidTr="004C78C8">
        <w:tc>
          <w:tcPr>
            <w:tcW w:w="664" w:type="dxa"/>
            <w:vAlign w:val="center"/>
          </w:tcPr>
          <w:p w14:paraId="65B6D763" w14:textId="439508C9" w:rsidR="00046C3F" w:rsidRPr="004C78C8" w:rsidRDefault="00D72B01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5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.3</w:t>
            </w:r>
          </w:p>
        </w:tc>
        <w:tc>
          <w:tcPr>
            <w:tcW w:w="6419" w:type="dxa"/>
            <w:vAlign w:val="bottom"/>
          </w:tcPr>
          <w:p w14:paraId="3271CDCD" w14:textId="64418968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Materac przeznaczony do stosowania w profilaktyce i leczeniu odleżyn do IV stopnia włącznie według skali IV stopniowej u pacjentów o wadze do 210 kg</w:t>
            </w:r>
          </w:p>
        </w:tc>
        <w:tc>
          <w:tcPr>
            <w:tcW w:w="3544" w:type="dxa"/>
          </w:tcPr>
          <w:p w14:paraId="52F10D55" w14:textId="41414B06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04996A3F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78A08EA4" w14:textId="77777777" w:rsidTr="004C78C8">
        <w:tc>
          <w:tcPr>
            <w:tcW w:w="664" w:type="dxa"/>
            <w:vAlign w:val="center"/>
          </w:tcPr>
          <w:p w14:paraId="2179D6D3" w14:textId="6979AA1C" w:rsidR="00046C3F" w:rsidRPr="004C78C8" w:rsidRDefault="00D72B01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5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.4</w:t>
            </w:r>
          </w:p>
        </w:tc>
        <w:tc>
          <w:tcPr>
            <w:tcW w:w="6419" w:type="dxa"/>
            <w:vAlign w:val="bottom"/>
          </w:tcPr>
          <w:p w14:paraId="5A330E07" w14:textId="00E802C5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Materac kładziony bezpośrednio na ramę łóżka</w:t>
            </w:r>
          </w:p>
        </w:tc>
        <w:tc>
          <w:tcPr>
            <w:tcW w:w="3544" w:type="dxa"/>
          </w:tcPr>
          <w:p w14:paraId="73AE1747" w14:textId="5FBEEE05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78BFFED8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165BC7CC" w14:textId="77777777" w:rsidTr="004C78C8">
        <w:tc>
          <w:tcPr>
            <w:tcW w:w="664" w:type="dxa"/>
            <w:vAlign w:val="center"/>
          </w:tcPr>
          <w:p w14:paraId="54C53538" w14:textId="73763F15" w:rsidR="00046C3F" w:rsidRPr="004C78C8" w:rsidRDefault="00D72B01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5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.5</w:t>
            </w:r>
          </w:p>
        </w:tc>
        <w:tc>
          <w:tcPr>
            <w:tcW w:w="6419" w:type="dxa"/>
            <w:vAlign w:val="bottom"/>
          </w:tcPr>
          <w:p w14:paraId="2C97766B" w14:textId="3ABE2756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sz w:val="20"/>
                <w:szCs w:val="20"/>
                <w:lang w:eastAsia="pl-PL"/>
              </w:rPr>
              <w:t xml:space="preserve">Rozmiar materaca </w:t>
            </w:r>
            <w:r w:rsidRPr="004C78C8">
              <w:rPr>
                <w:rFonts w:ascii="Aptos" w:hAnsi="Aptos" w:cstheme="majorHAnsi"/>
                <w:sz w:val="20"/>
                <w:szCs w:val="20"/>
              </w:rPr>
              <w:t>85 x 200 cm</w:t>
            </w:r>
          </w:p>
        </w:tc>
        <w:tc>
          <w:tcPr>
            <w:tcW w:w="3544" w:type="dxa"/>
          </w:tcPr>
          <w:p w14:paraId="49A6AEE0" w14:textId="2BF7D44D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1A8FB692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35886955" w14:textId="77777777" w:rsidTr="004C78C8">
        <w:tc>
          <w:tcPr>
            <w:tcW w:w="664" w:type="dxa"/>
            <w:vAlign w:val="center"/>
          </w:tcPr>
          <w:p w14:paraId="601D6909" w14:textId="4AE2A520" w:rsidR="00046C3F" w:rsidRPr="004C78C8" w:rsidRDefault="00D72B01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5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.6</w:t>
            </w:r>
          </w:p>
        </w:tc>
        <w:tc>
          <w:tcPr>
            <w:tcW w:w="6419" w:type="dxa"/>
            <w:vAlign w:val="bottom"/>
          </w:tcPr>
          <w:p w14:paraId="635367B1" w14:textId="5D986171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sz w:val="20"/>
                <w:szCs w:val="20"/>
                <w:lang w:eastAsia="pl-PL"/>
              </w:rPr>
              <w:t>Wysokość 17cm</w:t>
            </w:r>
          </w:p>
        </w:tc>
        <w:tc>
          <w:tcPr>
            <w:tcW w:w="3544" w:type="dxa"/>
          </w:tcPr>
          <w:p w14:paraId="11BDEF55" w14:textId="39DF133A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3E935749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0B3BB85C" w14:textId="77777777" w:rsidTr="004C78C8">
        <w:tc>
          <w:tcPr>
            <w:tcW w:w="664" w:type="dxa"/>
            <w:vAlign w:val="center"/>
          </w:tcPr>
          <w:p w14:paraId="3ED4D542" w14:textId="4AC439A7" w:rsidR="00046C3F" w:rsidRPr="004C78C8" w:rsidRDefault="00D72B01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5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.7</w:t>
            </w:r>
          </w:p>
        </w:tc>
        <w:tc>
          <w:tcPr>
            <w:tcW w:w="6419" w:type="dxa"/>
            <w:vAlign w:val="bottom"/>
          </w:tcPr>
          <w:p w14:paraId="06060B1D" w14:textId="3DF1767B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sz w:val="20"/>
                <w:szCs w:val="20"/>
                <w:lang w:eastAsia="pl-PL"/>
              </w:rPr>
              <w:t>Materac wyposażony w pokrowiec wewnętrzny z tkaniny siatkowej, który utrzymuje wszystkie komory na miejscu</w:t>
            </w:r>
          </w:p>
        </w:tc>
        <w:tc>
          <w:tcPr>
            <w:tcW w:w="3544" w:type="dxa"/>
          </w:tcPr>
          <w:p w14:paraId="30E50B9D" w14:textId="735B216D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5DFB42BA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725DE26D" w14:textId="77777777" w:rsidTr="004C78C8">
        <w:tc>
          <w:tcPr>
            <w:tcW w:w="664" w:type="dxa"/>
            <w:vAlign w:val="center"/>
          </w:tcPr>
          <w:p w14:paraId="27AA1B8C" w14:textId="2E3D4570" w:rsidR="00046C3F" w:rsidRPr="004C78C8" w:rsidRDefault="00D72B01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5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.8</w:t>
            </w:r>
          </w:p>
        </w:tc>
        <w:tc>
          <w:tcPr>
            <w:tcW w:w="6419" w:type="dxa"/>
            <w:vAlign w:val="bottom"/>
          </w:tcPr>
          <w:p w14:paraId="43EF9C6E" w14:textId="0A1E3D26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sz w:val="20"/>
                <w:szCs w:val="20"/>
                <w:lang w:eastAsia="pl-PL"/>
              </w:rPr>
              <w:t>Komory materaca nylonowo – poliuretanowe</w:t>
            </w:r>
          </w:p>
        </w:tc>
        <w:tc>
          <w:tcPr>
            <w:tcW w:w="3544" w:type="dxa"/>
          </w:tcPr>
          <w:p w14:paraId="5A51083E" w14:textId="451C99AB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71B61C05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5F9533BA" w14:textId="77777777" w:rsidTr="004C78C8">
        <w:tc>
          <w:tcPr>
            <w:tcW w:w="664" w:type="dxa"/>
            <w:vAlign w:val="center"/>
          </w:tcPr>
          <w:p w14:paraId="6D440620" w14:textId="5D56B23C" w:rsidR="00046C3F" w:rsidRPr="004C78C8" w:rsidRDefault="00D72B01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5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.9</w:t>
            </w:r>
          </w:p>
        </w:tc>
        <w:tc>
          <w:tcPr>
            <w:tcW w:w="6419" w:type="dxa"/>
            <w:vAlign w:val="bottom"/>
          </w:tcPr>
          <w:p w14:paraId="65ABD8EF" w14:textId="75401E2B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sz w:val="20"/>
                <w:szCs w:val="20"/>
                <w:lang w:eastAsia="pl-PL"/>
              </w:rPr>
              <w:t>Materac wyposażony w pokrowiec wewnętrzny z tkaniny siatkowej, który utrzymuje wszystkie komory na miejscu</w:t>
            </w:r>
          </w:p>
        </w:tc>
        <w:tc>
          <w:tcPr>
            <w:tcW w:w="3544" w:type="dxa"/>
          </w:tcPr>
          <w:p w14:paraId="0CAE2477" w14:textId="37D24AC9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0FB9A254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528CD431" w14:textId="77777777" w:rsidTr="004C78C8">
        <w:tc>
          <w:tcPr>
            <w:tcW w:w="664" w:type="dxa"/>
            <w:vAlign w:val="center"/>
          </w:tcPr>
          <w:p w14:paraId="13CC6CFD" w14:textId="4A740520" w:rsidR="00046C3F" w:rsidRPr="004C78C8" w:rsidRDefault="00D72B01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5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.10</w:t>
            </w:r>
          </w:p>
        </w:tc>
        <w:tc>
          <w:tcPr>
            <w:tcW w:w="6419" w:type="dxa"/>
            <w:vAlign w:val="bottom"/>
          </w:tcPr>
          <w:p w14:paraId="247DE5D3" w14:textId="198BE1E8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sz w:val="20"/>
                <w:szCs w:val="20"/>
                <w:lang w:eastAsia="pl-PL"/>
              </w:rPr>
              <w:t>Materac wyposażony w pokrowiec wewnętrzny z tkaniny siatkowej, który utrzymuje wszystkie komory na miejscu</w:t>
            </w:r>
          </w:p>
        </w:tc>
        <w:tc>
          <w:tcPr>
            <w:tcW w:w="3544" w:type="dxa"/>
          </w:tcPr>
          <w:p w14:paraId="0CE6A72C" w14:textId="26662F70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07A7FC75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0DE026C5" w14:textId="77777777" w:rsidTr="004C78C8">
        <w:tc>
          <w:tcPr>
            <w:tcW w:w="664" w:type="dxa"/>
            <w:vAlign w:val="center"/>
          </w:tcPr>
          <w:p w14:paraId="00670952" w14:textId="67473F78" w:rsidR="00046C3F" w:rsidRPr="004C78C8" w:rsidRDefault="00D72B01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5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.11</w:t>
            </w:r>
          </w:p>
        </w:tc>
        <w:tc>
          <w:tcPr>
            <w:tcW w:w="6419" w:type="dxa"/>
            <w:vAlign w:val="bottom"/>
          </w:tcPr>
          <w:p w14:paraId="3936B155" w14:textId="77777777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sz w:val="20"/>
                <w:szCs w:val="20"/>
                <w:lang w:eastAsia="pl-PL"/>
              </w:rPr>
              <w:t>Materac składający się z minimum 20 komór (15 wymiennych komór głównych oraz sekcji</w:t>
            </w:r>
          </w:p>
          <w:p w14:paraId="0BDD49E9" w14:textId="023DD4F6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sz w:val="20"/>
                <w:szCs w:val="20"/>
                <w:lang w:eastAsia="pl-PL"/>
              </w:rPr>
              <w:t>pięt składającej się z 5 komór powietrznych)</w:t>
            </w:r>
          </w:p>
        </w:tc>
        <w:tc>
          <w:tcPr>
            <w:tcW w:w="3544" w:type="dxa"/>
          </w:tcPr>
          <w:p w14:paraId="43692F2F" w14:textId="191F94FF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3544077D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0B47BEBF" w14:textId="77777777" w:rsidTr="004C78C8">
        <w:tc>
          <w:tcPr>
            <w:tcW w:w="664" w:type="dxa"/>
            <w:vAlign w:val="center"/>
          </w:tcPr>
          <w:p w14:paraId="29D5BA7A" w14:textId="3D1FAC71" w:rsidR="00046C3F" w:rsidRPr="004C78C8" w:rsidRDefault="00D72B01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5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.12</w:t>
            </w:r>
          </w:p>
        </w:tc>
        <w:tc>
          <w:tcPr>
            <w:tcW w:w="6419" w:type="dxa"/>
            <w:vAlign w:val="bottom"/>
          </w:tcPr>
          <w:p w14:paraId="075FB091" w14:textId="6BA3B3E2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sz w:val="20"/>
                <w:szCs w:val="20"/>
                <w:lang w:eastAsia="pl-PL"/>
              </w:rPr>
              <w:t>Wbudowany spodni powietrzny statyczny materac bezpieczeństwa</w:t>
            </w:r>
          </w:p>
        </w:tc>
        <w:tc>
          <w:tcPr>
            <w:tcW w:w="3544" w:type="dxa"/>
          </w:tcPr>
          <w:p w14:paraId="7D0560C5" w14:textId="0238CD42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525E6B50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18EE1969" w14:textId="77777777" w:rsidTr="004C78C8">
        <w:tc>
          <w:tcPr>
            <w:tcW w:w="664" w:type="dxa"/>
            <w:vAlign w:val="center"/>
          </w:tcPr>
          <w:p w14:paraId="0D95FC02" w14:textId="1342FF3F" w:rsidR="00046C3F" w:rsidRPr="004C78C8" w:rsidRDefault="00D72B01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5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.13</w:t>
            </w:r>
          </w:p>
        </w:tc>
        <w:tc>
          <w:tcPr>
            <w:tcW w:w="6419" w:type="dxa"/>
          </w:tcPr>
          <w:p w14:paraId="4DF18695" w14:textId="5826FCAC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sz w:val="20"/>
                <w:szCs w:val="20"/>
                <w:lang w:eastAsia="pl-PL"/>
              </w:rPr>
              <w:t>Zawór CPR zintegrowany ze złączem przewodu powietrznego</w:t>
            </w:r>
          </w:p>
        </w:tc>
        <w:tc>
          <w:tcPr>
            <w:tcW w:w="3544" w:type="dxa"/>
          </w:tcPr>
          <w:p w14:paraId="45C4E243" w14:textId="6AB825F4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2D28FFE7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43B23434" w14:textId="77777777" w:rsidTr="004C78C8">
        <w:tc>
          <w:tcPr>
            <w:tcW w:w="664" w:type="dxa"/>
            <w:vAlign w:val="center"/>
          </w:tcPr>
          <w:p w14:paraId="502B1AB4" w14:textId="13B413F2" w:rsidR="00046C3F" w:rsidRPr="004C78C8" w:rsidRDefault="00D72B01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5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.14</w:t>
            </w:r>
          </w:p>
        </w:tc>
        <w:tc>
          <w:tcPr>
            <w:tcW w:w="6419" w:type="dxa"/>
            <w:vAlign w:val="bottom"/>
          </w:tcPr>
          <w:p w14:paraId="20AC3BCA" w14:textId="3594FFD2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 xml:space="preserve">Obniżona komory w sekcji pięt w celu dodatkowej redukcji ucisku na tym obszarze </w:t>
            </w:r>
          </w:p>
        </w:tc>
        <w:tc>
          <w:tcPr>
            <w:tcW w:w="3544" w:type="dxa"/>
          </w:tcPr>
          <w:p w14:paraId="0A7E8A67" w14:textId="3026F0A2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339058FA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79D541CD" w14:textId="77777777" w:rsidTr="004C78C8">
        <w:tc>
          <w:tcPr>
            <w:tcW w:w="664" w:type="dxa"/>
            <w:vAlign w:val="center"/>
          </w:tcPr>
          <w:p w14:paraId="4C2FD11D" w14:textId="572D5D2E" w:rsidR="00046C3F" w:rsidRPr="004C78C8" w:rsidRDefault="00D72B01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5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.15</w:t>
            </w:r>
          </w:p>
        </w:tc>
        <w:tc>
          <w:tcPr>
            <w:tcW w:w="6419" w:type="dxa"/>
            <w:vAlign w:val="bottom"/>
          </w:tcPr>
          <w:p w14:paraId="617622D2" w14:textId="60EA4C6B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Pokrowiec materaca wyposażony w tunel</w:t>
            </w:r>
            <w:r w:rsidRPr="004C78C8">
              <w:rPr>
                <w:rFonts w:ascii="Aptos" w:hAnsi="Aptos" w:cstheme="majorHAnsi"/>
                <w:strike/>
                <w:sz w:val="20"/>
                <w:szCs w:val="20"/>
              </w:rPr>
              <w:t xml:space="preserve"> </w:t>
            </w:r>
            <w:r w:rsidRPr="004C78C8">
              <w:rPr>
                <w:rFonts w:ascii="Aptos" w:hAnsi="Aptos" w:cstheme="majorHAnsi"/>
                <w:sz w:val="20"/>
                <w:szCs w:val="20"/>
              </w:rPr>
              <w:t>zabezpieczający przewód zasilający</w:t>
            </w:r>
          </w:p>
        </w:tc>
        <w:tc>
          <w:tcPr>
            <w:tcW w:w="3544" w:type="dxa"/>
          </w:tcPr>
          <w:p w14:paraId="0C22B19A" w14:textId="17828F59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2A041639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72425CBF" w14:textId="77777777" w:rsidTr="004C78C8">
        <w:tc>
          <w:tcPr>
            <w:tcW w:w="664" w:type="dxa"/>
            <w:vAlign w:val="center"/>
          </w:tcPr>
          <w:p w14:paraId="5E401677" w14:textId="36555507" w:rsidR="00046C3F" w:rsidRPr="004C78C8" w:rsidRDefault="00D72B01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5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.16</w:t>
            </w:r>
          </w:p>
        </w:tc>
        <w:tc>
          <w:tcPr>
            <w:tcW w:w="6419" w:type="dxa"/>
            <w:vAlign w:val="bottom"/>
          </w:tcPr>
          <w:p w14:paraId="5BAAACFE" w14:textId="06C20115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Materac posiadający trwałe oznaczenie w postaci etykiety umieszczonej na złączu CPR materaca zawierającej informacje na temat materaca, co najmniej: model materaca, wymiary materaca, dopuszczalna waga użytkownika.</w:t>
            </w:r>
          </w:p>
        </w:tc>
        <w:tc>
          <w:tcPr>
            <w:tcW w:w="3544" w:type="dxa"/>
          </w:tcPr>
          <w:p w14:paraId="3DBB7D57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vAlign w:val="center"/>
          </w:tcPr>
          <w:p w14:paraId="5CC4501D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04FA28E4" w14:textId="77777777" w:rsidTr="004C78C8">
        <w:tc>
          <w:tcPr>
            <w:tcW w:w="664" w:type="dxa"/>
            <w:vAlign w:val="center"/>
          </w:tcPr>
          <w:p w14:paraId="5182A220" w14:textId="134C206F" w:rsidR="00046C3F" w:rsidRPr="004C78C8" w:rsidRDefault="00D72B01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5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.17</w:t>
            </w:r>
          </w:p>
        </w:tc>
        <w:tc>
          <w:tcPr>
            <w:tcW w:w="6419" w:type="dxa"/>
            <w:vAlign w:val="bottom"/>
          </w:tcPr>
          <w:p w14:paraId="1B929426" w14:textId="5BB03B80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Pokrowiec zawierający trwałe oznaczenie w postaci wszytej etykiety zawierającej informacje na temat pokrowca, co najmniej: wymiar pokrowca, datę produkcji, instrukcję prania pokrowca.</w:t>
            </w:r>
          </w:p>
        </w:tc>
        <w:tc>
          <w:tcPr>
            <w:tcW w:w="3544" w:type="dxa"/>
          </w:tcPr>
          <w:p w14:paraId="12E7722C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Tak</w:t>
            </w:r>
          </w:p>
          <w:p w14:paraId="614A2635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vAlign w:val="center"/>
          </w:tcPr>
          <w:p w14:paraId="74A8A621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422FF32A" w14:textId="77777777" w:rsidTr="004C78C8">
        <w:tc>
          <w:tcPr>
            <w:tcW w:w="664" w:type="dxa"/>
            <w:vAlign w:val="center"/>
          </w:tcPr>
          <w:p w14:paraId="149F9FD5" w14:textId="0C12A86A" w:rsidR="00046C3F" w:rsidRPr="004C78C8" w:rsidRDefault="00D72B01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5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.18</w:t>
            </w:r>
          </w:p>
        </w:tc>
        <w:tc>
          <w:tcPr>
            <w:tcW w:w="6419" w:type="dxa"/>
          </w:tcPr>
          <w:p w14:paraId="4AC3642D" w14:textId="5413BF33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sz w:val="20"/>
                <w:szCs w:val="20"/>
                <w:lang w:eastAsia="pl-PL"/>
              </w:rPr>
              <w:t>Materac wyposażony miękki, elastyczny pokrowiec zewnętrzny, paroprzepuszczalny,</w:t>
            </w:r>
            <w:r w:rsidRPr="004C78C8">
              <w:rPr>
                <w:rFonts w:ascii="Aptos" w:hAnsi="Aptos" w:cstheme="majorHAnsi"/>
                <w:sz w:val="20"/>
                <w:szCs w:val="20"/>
              </w:rPr>
              <w:t xml:space="preserve"> składający się z górnej warstwy o gramaturze min. 180 gr/m2 wykonanej z tkaniny poliestrowej pokrytej poliuretanem o przepuszczalności pary wodnej na poziomie min. 500 gr/m²/24H oraz spodniej antypoślizgowej  warstwy o gramaturze min. 180 gr/m2 wykonanej z tkaniny poliestrowej pokrytej poliuretanem, zamykany na suwak z okapnikiem</w:t>
            </w:r>
            <w:r w:rsidRPr="004C78C8">
              <w:rPr>
                <w:rFonts w:ascii="Aptos" w:hAnsi="Aptos" w:cstheme="majorHAnsi"/>
                <w:sz w:val="20"/>
                <w:szCs w:val="20"/>
                <w:lang w:eastAsia="pl-PL"/>
              </w:rPr>
              <w:t>,</w:t>
            </w:r>
            <w:r w:rsidRPr="004C78C8">
              <w:rPr>
                <w:rFonts w:ascii="Aptos" w:hAnsi="Aptos" w:cstheme="majorHAnsi"/>
                <w:sz w:val="20"/>
                <w:szCs w:val="20"/>
              </w:rPr>
              <w:t xml:space="preserve"> </w:t>
            </w:r>
            <w:r w:rsidRPr="004C78C8">
              <w:rPr>
                <w:rFonts w:ascii="Aptos" w:hAnsi="Aptos" w:cstheme="majorHAnsi"/>
                <w:sz w:val="20"/>
                <w:szCs w:val="20"/>
                <w:lang w:eastAsia="pl-PL"/>
              </w:rPr>
              <w:t xml:space="preserve">przeznaczony do prania w temp. 95°C i suszenia w </w:t>
            </w:r>
            <w:r w:rsidRPr="004C78C8">
              <w:rPr>
                <w:rFonts w:ascii="Aptos" w:hAnsi="Aptos" w:cstheme="majorHAnsi"/>
                <w:sz w:val="20"/>
                <w:szCs w:val="20"/>
                <w:lang w:eastAsia="pl-PL"/>
              </w:rPr>
              <w:lastRenderedPageBreak/>
              <w:t xml:space="preserve">suszarce, przystosowany do dezynfekcji powierzchniowej oraz czyszczenia środkami na bazie alkoholu ze środkami powierzchniowo czynnymi lub bez nich albo środkami na bazie roztworu chloru lub nadtlenku wodoru o maksymalnym stężeniu do 10000 </w:t>
            </w:r>
            <w:proofErr w:type="spellStart"/>
            <w:r w:rsidRPr="004C78C8">
              <w:rPr>
                <w:rFonts w:ascii="Aptos" w:hAnsi="Aptos" w:cstheme="majorHAnsi"/>
                <w:sz w:val="20"/>
                <w:szCs w:val="20"/>
                <w:lang w:eastAsia="pl-PL"/>
              </w:rPr>
              <w:t>ppm</w:t>
            </w:r>
            <w:proofErr w:type="spellEnd"/>
            <w:r w:rsidRPr="004C78C8">
              <w:rPr>
                <w:rFonts w:ascii="Aptos" w:hAnsi="Aptos" w:cstheme="majorHAnsi"/>
                <w:sz w:val="20"/>
                <w:szCs w:val="20"/>
                <w:lang w:eastAsia="pl-PL"/>
              </w:rPr>
              <w:t>/1%.</w:t>
            </w:r>
          </w:p>
        </w:tc>
        <w:tc>
          <w:tcPr>
            <w:tcW w:w="3544" w:type="dxa"/>
          </w:tcPr>
          <w:p w14:paraId="44E6FC39" w14:textId="149AF0BB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lastRenderedPageBreak/>
              <w:t>Tak, opisać</w:t>
            </w:r>
          </w:p>
        </w:tc>
        <w:tc>
          <w:tcPr>
            <w:tcW w:w="3402" w:type="dxa"/>
            <w:vAlign w:val="center"/>
          </w:tcPr>
          <w:p w14:paraId="6C66E36E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7B8799A2" w14:textId="77777777" w:rsidTr="004C78C8">
        <w:tc>
          <w:tcPr>
            <w:tcW w:w="664" w:type="dxa"/>
            <w:vAlign w:val="center"/>
          </w:tcPr>
          <w:p w14:paraId="6C6C77D0" w14:textId="4D888563" w:rsidR="00046C3F" w:rsidRPr="004C78C8" w:rsidRDefault="00D72B01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5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.19</w:t>
            </w:r>
          </w:p>
        </w:tc>
        <w:tc>
          <w:tcPr>
            <w:tcW w:w="6419" w:type="dxa"/>
            <w:vAlign w:val="bottom"/>
          </w:tcPr>
          <w:p w14:paraId="183D4C51" w14:textId="1711EA50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 xml:space="preserve">Komory materaca, przewody oraz moduł CPR przystosowane do czyszczenia środkami na bazie roztworu zawierającego alkohol z substancjami powierzchniowo czynnymi lub bez takich substancji, substancje utleniające, chlor w stężeniu maksymalnie 10 000 </w:t>
            </w:r>
            <w:proofErr w:type="spellStart"/>
            <w:r w:rsidRPr="004C78C8">
              <w:rPr>
                <w:rFonts w:ascii="Aptos" w:hAnsi="Aptos" w:cstheme="majorHAnsi"/>
                <w:sz w:val="20"/>
                <w:szCs w:val="20"/>
              </w:rPr>
              <w:t>ppm</w:t>
            </w:r>
            <w:proofErr w:type="spellEnd"/>
            <w:r w:rsidRPr="004C78C8">
              <w:rPr>
                <w:rFonts w:ascii="Aptos" w:hAnsi="Aptos" w:cstheme="majorHAnsi"/>
                <w:sz w:val="20"/>
                <w:szCs w:val="20"/>
              </w:rPr>
              <w:t xml:space="preserve">/1% lub nadtlenek wodoru w stężeniu maksymalnie 10 000 </w:t>
            </w:r>
            <w:proofErr w:type="spellStart"/>
            <w:r w:rsidRPr="004C78C8">
              <w:rPr>
                <w:rFonts w:ascii="Aptos" w:hAnsi="Aptos" w:cstheme="majorHAnsi"/>
                <w:sz w:val="20"/>
                <w:szCs w:val="20"/>
              </w:rPr>
              <w:t>ppm</w:t>
            </w:r>
            <w:proofErr w:type="spellEnd"/>
            <w:r w:rsidRPr="004C78C8">
              <w:rPr>
                <w:rFonts w:ascii="Aptos" w:hAnsi="Aptos" w:cstheme="majorHAnsi"/>
                <w:sz w:val="20"/>
                <w:szCs w:val="20"/>
              </w:rPr>
              <w:t>/1%</w:t>
            </w:r>
          </w:p>
        </w:tc>
        <w:tc>
          <w:tcPr>
            <w:tcW w:w="3544" w:type="dxa"/>
          </w:tcPr>
          <w:p w14:paraId="02A58CAE" w14:textId="2556B144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2412AD1B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37314052" w14:textId="77777777" w:rsidTr="004C78C8">
        <w:tc>
          <w:tcPr>
            <w:tcW w:w="664" w:type="dxa"/>
            <w:vAlign w:val="center"/>
          </w:tcPr>
          <w:p w14:paraId="5896812A" w14:textId="77AC5873" w:rsidR="00046C3F" w:rsidRPr="004C78C8" w:rsidRDefault="00D72B01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5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.20</w:t>
            </w:r>
          </w:p>
        </w:tc>
        <w:tc>
          <w:tcPr>
            <w:tcW w:w="6419" w:type="dxa"/>
          </w:tcPr>
          <w:p w14:paraId="09DB4C02" w14:textId="77777777" w:rsidR="00046C3F" w:rsidRPr="004C78C8" w:rsidRDefault="00046C3F" w:rsidP="00046C3F">
            <w:pPr>
              <w:rPr>
                <w:rFonts w:ascii="Aptos" w:hAnsi="Aptos" w:cstheme="majorHAnsi"/>
                <w:bCs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bCs/>
                <w:sz w:val="20"/>
                <w:szCs w:val="20"/>
                <w:lang w:eastAsia="pl-PL"/>
              </w:rPr>
              <w:t>Cyfrowa pompa z łatwym w obsłudze panelem sterowania wyposażonym w:</w:t>
            </w:r>
          </w:p>
          <w:p w14:paraId="3CFF9516" w14:textId="77777777" w:rsidR="00046C3F" w:rsidRPr="004C78C8" w:rsidRDefault="00046C3F" w:rsidP="00046C3F">
            <w:pPr>
              <w:rPr>
                <w:rFonts w:ascii="Aptos" w:hAnsi="Aptos" w:cstheme="majorHAnsi"/>
                <w:bCs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bCs/>
                <w:sz w:val="20"/>
                <w:szCs w:val="20"/>
                <w:lang w:eastAsia="pl-PL"/>
              </w:rPr>
              <w:t>- funkcja blokady panelu</w:t>
            </w:r>
          </w:p>
          <w:p w14:paraId="340734D9" w14:textId="77777777" w:rsidR="00046C3F" w:rsidRPr="004C78C8" w:rsidRDefault="00046C3F" w:rsidP="00046C3F">
            <w:pPr>
              <w:rPr>
                <w:rFonts w:ascii="Aptos" w:hAnsi="Aptos" w:cstheme="majorHAnsi"/>
                <w:bCs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bCs/>
                <w:sz w:val="20"/>
                <w:szCs w:val="20"/>
                <w:lang w:eastAsia="pl-PL"/>
              </w:rPr>
              <w:t>- przycisk funkcji maksymalnego wypełnienia z indykatorem aktywacji</w:t>
            </w:r>
          </w:p>
          <w:p w14:paraId="13834A18" w14:textId="77777777" w:rsidR="00046C3F" w:rsidRPr="004C78C8" w:rsidRDefault="00046C3F" w:rsidP="00046C3F">
            <w:pPr>
              <w:rPr>
                <w:rFonts w:ascii="Aptos" w:hAnsi="Aptos" w:cstheme="majorHAnsi"/>
                <w:bCs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bCs/>
                <w:sz w:val="20"/>
                <w:szCs w:val="20"/>
                <w:lang w:eastAsia="pl-PL"/>
              </w:rPr>
              <w:t xml:space="preserve">-  przycisk funkcji wyciszenia alarmu dźwiękowego z indykatorem aktywacji </w:t>
            </w:r>
          </w:p>
          <w:p w14:paraId="2EBE255B" w14:textId="77777777" w:rsidR="00046C3F" w:rsidRPr="004C78C8" w:rsidRDefault="00046C3F" w:rsidP="00046C3F">
            <w:pPr>
              <w:rPr>
                <w:rFonts w:ascii="Aptos" w:hAnsi="Aptos" w:cstheme="majorHAnsi"/>
                <w:bCs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bCs/>
                <w:sz w:val="20"/>
                <w:szCs w:val="20"/>
                <w:lang w:eastAsia="pl-PL"/>
              </w:rPr>
              <w:t>- diodowy wskaźnik odłączenia zaworu CPR</w:t>
            </w:r>
          </w:p>
          <w:p w14:paraId="4FABD519" w14:textId="77777777" w:rsidR="00046C3F" w:rsidRPr="004C78C8" w:rsidRDefault="00046C3F" w:rsidP="00046C3F">
            <w:pPr>
              <w:rPr>
                <w:rFonts w:ascii="Aptos" w:hAnsi="Aptos" w:cstheme="majorHAnsi"/>
                <w:bCs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bCs/>
                <w:sz w:val="20"/>
                <w:szCs w:val="20"/>
                <w:lang w:eastAsia="pl-PL"/>
              </w:rPr>
              <w:t>- diodowy wskaźnik wystąpienia błędu</w:t>
            </w:r>
          </w:p>
          <w:p w14:paraId="0E1AED09" w14:textId="77777777" w:rsidR="00046C3F" w:rsidRPr="004C78C8" w:rsidRDefault="00046C3F" w:rsidP="00046C3F">
            <w:pPr>
              <w:rPr>
                <w:rFonts w:ascii="Aptos" w:hAnsi="Aptos" w:cstheme="majorHAnsi"/>
                <w:bCs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bCs/>
                <w:sz w:val="20"/>
                <w:szCs w:val="20"/>
                <w:lang w:eastAsia="pl-PL"/>
              </w:rPr>
              <w:t>- diodowy wskaźnik kodu błędu</w:t>
            </w:r>
          </w:p>
          <w:p w14:paraId="3A043AA7" w14:textId="77777777" w:rsidR="00046C3F" w:rsidRPr="004C78C8" w:rsidRDefault="00046C3F" w:rsidP="00046C3F">
            <w:pPr>
              <w:rPr>
                <w:rFonts w:ascii="Aptos" w:hAnsi="Aptos" w:cstheme="majorHAnsi"/>
                <w:bCs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bCs/>
                <w:sz w:val="20"/>
                <w:szCs w:val="20"/>
                <w:lang w:eastAsia="pl-PL"/>
              </w:rPr>
              <w:t>- funkcja trybu naprzemiennego i stałego</w:t>
            </w:r>
          </w:p>
          <w:p w14:paraId="20E602EC" w14:textId="4F4ADDFA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bCs/>
                <w:sz w:val="20"/>
                <w:szCs w:val="20"/>
                <w:lang w:eastAsia="pl-PL"/>
              </w:rPr>
              <w:t>- przycisk ustawienia komfortu</w:t>
            </w:r>
          </w:p>
        </w:tc>
        <w:tc>
          <w:tcPr>
            <w:tcW w:w="3544" w:type="dxa"/>
          </w:tcPr>
          <w:p w14:paraId="330AE955" w14:textId="06329A56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44A6344D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2B2F95B7" w14:textId="77777777" w:rsidTr="004C78C8">
        <w:tc>
          <w:tcPr>
            <w:tcW w:w="664" w:type="dxa"/>
            <w:vAlign w:val="center"/>
          </w:tcPr>
          <w:p w14:paraId="5B514D20" w14:textId="4D44756A" w:rsidR="00046C3F" w:rsidRPr="004C78C8" w:rsidRDefault="00D72B01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5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.21</w:t>
            </w:r>
          </w:p>
        </w:tc>
        <w:tc>
          <w:tcPr>
            <w:tcW w:w="6419" w:type="dxa"/>
          </w:tcPr>
          <w:p w14:paraId="5E5798E7" w14:textId="77777777" w:rsidR="00046C3F" w:rsidRPr="004C78C8" w:rsidRDefault="00046C3F" w:rsidP="00046C3F">
            <w:pPr>
              <w:rPr>
                <w:rFonts w:ascii="Aptos" w:hAnsi="Aptos" w:cstheme="majorHAnsi"/>
                <w:bCs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bCs/>
                <w:sz w:val="20"/>
                <w:szCs w:val="20"/>
                <w:lang w:eastAsia="pl-PL"/>
              </w:rPr>
              <w:t>Minimum 3 tryby pracy:</w:t>
            </w:r>
          </w:p>
          <w:p w14:paraId="6191B094" w14:textId="77777777" w:rsidR="00046C3F" w:rsidRPr="004C78C8" w:rsidRDefault="00046C3F" w:rsidP="00046C3F">
            <w:pPr>
              <w:rPr>
                <w:rFonts w:ascii="Aptos" w:hAnsi="Aptos" w:cstheme="majorHAnsi"/>
                <w:bCs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bCs/>
                <w:sz w:val="20"/>
                <w:szCs w:val="20"/>
                <w:lang w:eastAsia="pl-PL"/>
              </w:rPr>
              <w:t>- tryb terapeutyczny zmiennociśnieniowy</w:t>
            </w:r>
          </w:p>
          <w:p w14:paraId="2D3015BA" w14:textId="77777777" w:rsidR="00046C3F" w:rsidRPr="004C78C8" w:rsidRDefault="00046C3F" w:rsidP="00046C3F">
            <w:pPr>
              <w:rPr>
                <w:rFonts w:ascii="Aptos" w:hAnsi="Aptos" w:cstheme="majorHAnsi"/>
                <w:bCs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bCs/>
                <w:sz w:val="20"/>
                <w:szCs w:val="20"/>
                <w:lang w:eastAsia="pl-PL"/>
              </w:rPr>
              <w:t xml:space="preserve">- tryb terapeutyczny statyczny niskociśnieniowy </w:t>
            </w:r>
          </w:p>
          <w:p w14:paraId="5908B3D1" w14:textId="28BE52FE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bCs/>
                <w:sz w:val="20"/>
                <w:szCs w:val="20"/>
                <w:lang w:eastAsia="pl-PL"/>
              </w:rPr>
              <w:t>- tryb statyczny pielęgnacyjny z automatycznym powrotem do trybu terapeutycznego po 20 min.</w:t>
            </w:r>
          </w:p>
        </w:tc>
        <w:tc>
          <w:tcPr>
            <w:tcW w:w="3544" w:type="dxa"/>
          </w:tcPr>
          <w:p w14:paraId="3DE7480B" w14:textId="2882AC9F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6CC3B625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2B9F0D3E" w14:textId="77777777" w:rsidTr="004C78C8">
        <w:tc>
          <w:tcPr>
            <w:tcW w:w="664" w:type="dxa"/>
            <w:vAlign w:val="center"/>
          </w:tcPr>
          <w:p w14:paraId="66494C15" w14:textId="37150235" w:rsidR="00046C3F" w:rsidRPr="004C78C8" w:rsidRDefault="00D72B01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5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.22</w:t>
            </w:r>
          </w:p>
        </w:tc>
        <w:tc>
          <w:tcPr>
            <w:tcW w:w="6419" w:type="dxa"/>
          </w:tcPr>
          <w:p w14:paraId="24F8C1FC" w14:textId="38251B24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bCs/>
                <w:sz w:val="20"/>
                <w:szCs w:val="20"/>
                <w:lang w:eastAsia="pl-PL"/>
              </w:rPr>
              <w:t>Dwa tryby transportowe realizowane poprzez zamknięcie przewodu materaca za pomocą zintegrowanej pokrywy lub wyjęcie zasilacza z gniazdka ściennego i pozostawieniu jednostki sterującej wiszącej na szczycie łóżka, w obu przypadkach materac pozostanie napompowany przez co najmniej 12 godzin.</w:t>
            </w:r>
          </w:p>
        </w:tc>
        <w:tc>
          <w:tcPr>
            <w:tcW w:w="3544" w:type="dxa"/>
          </w:tcPr>
          <w:p w14:paraId="763699CA" w14:textId="028F0395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27B6D1E5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3AB27EBD" w14:textId="77777777" w:rsidTr="004C78C8">
        <w:tc>
          <w:tcPr>
            <w:tcW w:w="664" w:type="dxa"/>
            <w:vAlign w:val="center"/>
          </w:tcPr>
          <w:p w14:paraId="1173D919" w14:textId="438E4B5F" w:rsidR="00046C3F" w:rsidRPr="004C78C8" w:rsidRDefault="00D72B01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5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.23</w:t>
            </w:r>
          </w:p>
        </w:tc>
        <w:tc>
          <w:tcPr>
            <w:tcW w:w="6419" w:type="dxa"/>
          </w:tcPr>
          <w:p w14:paraId="245C612F" w14:textId="72D6103E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bCs/>
                <w:sz w:val="20"/>
                <w:szCs w:val="20"/>
                <w:lang w:eastAsia="pl-PL"/>
              </w:rPr>
              <w:t>Cyfrowa pompa o maksymalnych wymiarach 1</w:t>
            </w:r>
            <w:r w:rsidR="00C6540E" w:rsidRPr="004C78C8">
              <w:rPr>
                <w:rFonts w:ascii="Aptos" w:hAnsi="Aptos" w:cstheme="majorHAnsi"/>
                <w:bCs/>
                <w:sz w:val="20"/>
                <w:szCs w:val="20"/>
                <w:lang w:eastAsia="pl-PL"/>
              </w:rPr>
              <w:t>2</w:t>
            </w:r>
            <w:r w:rsidRPr="004C78C8">
              <w:rPr>
                <w:rFonts w:ascii="Aptos" w:hAnsi="Aptos" w:cstheme="majorHAnsi"/>
                <w:bCs/>
                <w:sz w:val="20"/>
                <w:szCs w:val="20"/>
                <w:lang w:eastAsia="pl-PL"/>
              </w:rPr>
              <w:t xml:space="preserve">cm x </w:t>
            </w:r>
            <w:r w:rsidR="00C6540E" w:rsidRPr="004C78C8">
              <w:rPr>
                <w:rFonts w:ascii="Aptos" w:hAnsi="Aptos" w:cstheme="majorHAnsi"/>
                <w:bCs/>
                <w:sz w:val="20"/>
                <w:szCs w:val="20"/>
                <w:lang w:eastAsia="pl-PL"/>
              </w:rPr>
              <w:t>30</w:t>
            </w:r>
            <w:r w:rsidRPr="004C78C8">
              <w:rPr>
                <w:rFonts w:ascii="Aptos" w:hAnsi="Aptos" w:cstheme="majorHAnsi"/>
                <w:bCs/>
                <w:sz w:val="20"/>
                <w:szCs w:val="20"/>
                <w:lang w:eastAsia="pl-PL"/>
              </w:rPr>
              <w:t>cm x 1</w:t>
            </w:r>
            <w:r w:rsidR="00C6540E" w:rsidRPr="004C78C8">
              <w:rPr>
                <w:rFonts w:ascii="Aptos" w:hAnsi="Aptos" w:cstheme="majorHAnsi"/>
                <w:bCs/>
                <w:sz w:val="20"/>
                <w:szCs w:val="20"/>
                <w:lang w:eastAsia="pl-PL"/>
              </w:rPr>
              <w:t>8</w:t>
            </w:r>
            <w:r w:rsidRPr="004C78C8">
              <w:rPr>
                <w:rFonts w:ascii="Aptos" w:hAnsi="Aptos" w:cstheme="majorHAnsi"/>
                <w:bCs/>
                <w:sz w:val="20"/>
                <w:szCs w:val="20"/>
                <w:lang w:eastAsia="pl-PL"/>
              </w:rPr>
              <w:t>cm</w:t>
            </w:r>
          </w:p>
        </w:tc>
        <w:tc>
          <w:tcPr>
            <w:tcW w:w="3544" w:type="dxa"/>
          </w:tcPr>
          <w:p w14:paraId="07091E65" w14:textId="7CCCE479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03DFC5C3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6F999B2C" w14:textId="77777777" w:rsidTr="004C78C8">
        <w:tc>
          <w:tcPr>
            <w:tcW w:w="664" w:type="dxa"/>
            <w:vAlign w:val="center"/>
          </w:tcPr>
          <w:p w14:paraId="6CEEC98B" w14:textId="056459D9" w:rsidR="00046C3F" w:rsidRPr="004C78C8" w:rsidRDefault="00D72B01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5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.24</w:t>
            </w:r>
          </w:p>
        </w:tc>
        <w:tc>
          <w:tcPr>
            <w:tcW w:w="6419" w:type="dxa"/>
          </w:tcPr>
          <w:p w14:paraId="1FB6B9EF" w14:textId="5B65F436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bCs/>
                <w:sz w:val="20"/>
                <w:szCs w:val="20"/>
                <w:lang w:eastAsia="pl-PL"/>
              </w:rPr>
              <w:t>Czas trwania cyklu w trybach dynamicznych regulowany: 10, 15, 20 lub 25 min</w:t>
            </w:r>
          </w:p>
        </w:tc>
        <w:tc>
          <w:tcPr>
            <w:tcW w:w="3544" w:type="dxa"/>
          </w:tcPr>
          <w:p w14:paraId="4007BC26" w14:textId="71569800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03C9CBBC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6E993E91" w14:textId="77777777" w:rsidTr="004C78C8">
        <w:tc>
          <w:tcPr>
            <w:tcW w:w="664" w:type="dxa"/>
            <w:vAlign w:val="center"/>
          </w:tcPr>
          <w:p w14:paraId="2D46B5D7" w14:textId="678BD5EF" w:rsidR="00046C3F" w:rsidRPr="004C78C8" w:rsidRDefault="00D72B01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5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.25</w:t>
            </w:r>
          </w:p>
        </w:tc>
        <w:tc>
          <w:tcPr>
            <w:tcW w:w="6419" w:type="dxa"/>
          </w:tcPr>
          <w:p w14:paraId="0CBAB6ED" w14:textId="221236C8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bCs/>
                <w:sz w:val="20"/>
                <w:szCs w:val="20"/>
                <w:lang w:eastAsia="pl-PL"/>
              </w:rPr>
              <w:t xml:space="preserve">Pompa wyposażona w funkcję minimum 2 stopniowej korekty/zwiększenia poziomu ciśnienia w komorach, realizowana na podstawie automatycznego ustawienia dokonywanego przez pompę zgodnie z masą użytkownika – wykorzystywana w celu lepszego dostosowania komfortu do potrzeb pacjenta lub w sytuacji, gdy tylko </w:t>
            </w:r>
            <w:r w:rsidRPr="004C78C8">
              <w:rPr>
                <w:rFonts w:ascii="Aptos" w:hAnsi="Aptos" w:cstheme="majorHAnsi"/>
                <w:bCs/>
                <w:sz w:val="20"/>
                <w:szCs w:val="20"/>
                <w:lang w:eastAsia="pl-PL"/>
              </w:rPr>
              <w:lastRenderedPageBreak/>
              <w:t>część materaca znajduje się pod obciążeniem, na przykład u osób po amputacji kończyn.</w:t>
            </w:r>
          </w:p>
        </w:tc>
        <w:tc>
          <w:tcPr>
            <w:tcW w:w="3544" w:type="dxa"/>
          </w:tcPr>
          <w:p w14:paraId="72084FF3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vAlign w:val="center"/>
          </w:tcPr>
          <w:p w14:paraId="43F023C6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639A8AD7" w14:textId="77777777" w:rsidTr="004C78C8">
        <w:tc>
          <w:tcPr>
            <w:tcW w:w="664" w:type="dxa"/>
            <w:vAlign w:val="center"/>
          </w:tcPr>
          <w:p w14:paraId="4B9DA0F4" w14:textId="2982C5C7" w:rsidR="00046C3F" w:rsidRPr="004C78C8" w:rsidRDefault="00D72B01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5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.26</w:t>
            </w:r>
          </w:p>
        </w:tc>
        <w:tc>
          <w:tcPr>
            <w:tcW w:w="6419" w:type="dxa"/>
          </w:tcPr>
          <w:p w14:paraId="79349D49" w14:textId="2FCC5705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sz w:val="20"/>
                <w:szCs w:val="20"/>
                <w:lang w:eastAsia="pl-PL"/>
              </w:rPr>
              <w:t xml:space="preserve">Pompa wolna od wibracji, charakteryzująca się bardzo cichą pracą max. 25 </w:t>
            </w:r>
            <w:proofErr w:type="spellStart"/>
            <w:r w:rsidRPr="004C78C8">
              <w:rPr>
                <w:rFonts w:ascii="Aptos" w:hAnsi="Aptos" w:cstheme="majorHAnsi"/>
                <w:sz w:val="20"/>
                <w:szCs w:val="20"/>
                <w:lang w:eastAsia="pl-PL"/>
              </w:rPr>
              <w:t>dbA</w:t>
            </w:r>
            <w:proofErr w:type="spellEnd"/>
            <w:r w:rsidRPr="004C78C8">
              <w:rPr>
                <w:rFonts w:ascii="Aptos" w:hAnsi="Aptos" w:cstheme="majorHAnsi"/>
                <w:sz w:val="20"/>
                <w:szCs w:val="20"/>
                <w:lang w:eastAsia="pl-PL"/>
              </w:rPr>
              <w:t xml:space="preserve"> (pomiar wg. EN ISO 11201)</w:t>
            </w:r>
          </w:p>
        </w:tc>
        <w:tc>
          <w:tcPr>
            <w:tcW w:w="3544" w:type="dxa"/>
          </w:tcPr>
          <w:p w14:paraId="7282E1E4" w14:textId="4D3335C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2220E915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01C73C5C" w14:textId="77777777" w:rsidTr="004C78C8">
        <w:tc>
          <w:tcPr>
            <w:tcW w:w="664" w:type="dxa"/>
            <w:vAlign w:val="center"/>
          </w:tcPr>
          <w:p w14:paraId="200BE85E" w14:textId="68304CF6" w:rsidR="00046C3F" w:rsidRPr="004C78C8" w:rsidRDefault="00D72B01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5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.27</w:t>
            </w:r>
          </w:p>
        </w:tc>
        <w:tc>
          <w:tcPr>
            <w:tcW w:w="6419" w:type="dxa"/>
          </w:tcPr>
          <w:p w14:paraId="03DE209D" w14:textId="40A300C3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sz w:val="20"/>
                <w:szCs w:val="20"/>
                <w:lang w:eastAsia="pl-PL"/>
              </w:rPr>
              <w:t>Pompa odporna na zalanie na poziomie minimum IP42</w:t>
            </w:r>
          </w:p>
        </w:tc>
        <w:tc>
          <w:tcPr>
            <w:tcW w:w="3544" w:type="dxa"/>
          </w:tcPr>
          <w:p w14:paraId="7B95DEEE" w14:textId="48612124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3F963DA2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5BC7F11B" w14:textId="77777777" w:rsidTr="004C78C8">
        <w:tc>
          <w:tcPr>
            <w:tcW w:w="664" w:type="dxa"/>
            <w:vAlign w:val="center"/>
          </w:tcPr>
          <w:p w14:paraId="604CF88F" w14:textId="07FCA26E" w:rsidR="00046C3F" w:rsidRPr="004C78C8" w:rsidRDefault="00D72B01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5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.28</w:t>
            </w:r>
          </w:p>
        </w:tc>
        <w:tc>
          <w:tcPr>
            <w:tcW w:w="6419" w:type="dxa"/>
          </w:tcPr>
          <w:p w14:paraId="03E879DE" w14:textId="2917E697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sz w:val="20"/>
                <w:szCs w:val="20"/>
                <w:lang w:eastAsia="pl-PL"/>
              </w:rPr>
              <w:t xml:space="preserve">Maksymalna waga pompy </w:t>
            </w:r>
            <w:r w:rsidR="00C6540E" w:rsidRPr="004C78C8">
              <w:rPr>
                <w:rFonts w:ascii="Aptos" w:hAnsi="Aptos" w:cstheme="majorHAnsi"/>
                <w:sz w:val="20"/>
                <w:szCs w:val="20"/>
                <w:lang w:eastAsia="pl-PL"/>
              </w:rPr>
              <w:t>2</w:t>
            </w:r>
            <w:r w:rsidRPr="004C78C8">
              <w:rPr>
                <w:rFonts w:ascii="Aptos" w:hAnsi="Aptos" w:cstheme="majorHAnsi"/>
                <w:sz w:val="20"/>
                <w:szCs w:val="20"/>
                <w:lang w:eastAsia="pl-PL"/>
              </w:rPr>
              <w:t xml:space="preserve"> kg</w:t>
            </w:r>
          </w:p>
        </w:tc>
        <w:tc>
          <w:tcPr>
            <w:tcW w:w="3544" w:type="dxa"/>
          </w:tcPr>
          <w:p w14:paraId="0897ED0E" w14:textId="4DBE8263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476DD66D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2A82AB1F" w14:textId="77777777" w:rsidTr="004C78C8">
        <w:tc>
          <w:tcPr>
            <w:tcW w:w="664" w:type="dxa"/>
            <w:vAlign w:val="center"/>
          </w:tcPr>
          <w:p w14:paraId="0D804030" w14:textId="6F426F65" w:rsidR="00046C3F" w:rsidRPr="004C78C8" w:rsidRDefault="00D72B01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5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.29</w:t>
            </w:r>
          </w:p>
        </w:tc>
        <w:tc>
          <w:tcPr>
            <w:tcW w:w="6419" w:type="dxa"/>
          </w:tcPr>
          <w:p w14:paraId="0C2B3939" w14:textId="7AF67190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sz w:val="20"/>
                <w:szCs w:val="20"/>
                <w:lang w:eastAsia="pl-PL"/>
              </w:rPr>
              <w:t xml:space="preserve">Pompa zasilana niskim napięciem - max 12V za pomocą dedykowanego zasilacza zewnętrznego 100–240 V / 50–60 </w:t>
            </w:r>
            <w:proofErr w:type="spellStart"/>
            <w:r w:rsidRPr="004C78C8">
              <w:rPr>
                <w:rFonts w:ascii="Aptos" w:hAnsi="Aptos" w:cstheme="majorHAnsi"/>
                <w:sz w:val="20"/>
                <w:szCs w:val="20"/>
                <w:lang w:eastAsia="pl-PL"/>
              </w:rPr>
              <w:t>Hz</w:t>
            </w:r>
            <w:proofErr w:type="spellEnd"/>
            <w:r w:rsidRPr="004C78C8">
              <w:rPr>
                <w:rFonts w:ascii="Aptos" w:hAnsi="Aptos" w:cstheme="majorHAnsi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3544" w:type="dxa"/>
          </w:tcPr>
          <w:p w14:paraId="713EF3A1" w14:textId="421AEEF8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171562F9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1644A2F6" w14:textId="77777777" w:rsidTr="004C78C8">
        <w:tc>
          <w:tcPr>
            <w:tcW w:w="664" w:type="dxa"/>
            <w:vAlign w:val="center"/>
          </w:tcPr>
          <w:p w14:paraId="403F8A59" w14:textId="559628A6" w:rsidR="00046C3F" w:rsidRPr="004C78C8" w:rsidRDefault="00D72B01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5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.30</w:t>
            </w:r>
          </w:p>
        </w:tc>
        <w:tc>
          <w:tcPr>
            <w:tcW w:w="6419" w:type="dxa"/>
          </w:tcPr>
          <w:p w14:paraId="60AB3F23" w14:textId="1E4E7909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sz w:val="20"/>
                <w:szCs w:val="20"/>
                <w:lang w:eastAsia="pl-PL"/>
              </w:rPr>
              <w:t>Pompa przystosowana do zawieszenia na szczycie łóżka – wyposażona w uchwyty pokryte tworzywem z regulacją rozstawu</w:t>
            </w:r>
          </w:p>
        </w:tc>
        <w:tc>
          <w:tcPr>
            <w:tcW w:w="3544" w:type="dxa"/>
          </w:tcPr>
          <w:p w14:paraId="24A21482" w14:textId="4386190C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78F97D30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6CD0E02D" w14:textId="77777777" w:rsidTr="004C78C8">
        <w:tc>
          <w:tcPr>
            <w:tcW w:w="664" w:type="dxa"/>
            <w:vAlign w:val="center"/>
          </w:tcPr>
          <w:p w14:paraId="6654AD30" w14:textId="768B85B9" w:rsidR="00046C3F" w:rsidRPr="004C78C8" w:rsidRDefault="00D72B01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5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.31</w:t>
            </w:r>
          </w:p>
        </w:tc>
        <w:tc>
          <w:tcPr>
            <w:tcW w:w="6419" w:type="dxa"/>
          </w:tcPr>
          <w:p w14:paraId="5985047F" w14:textId="0A7BC5D8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sz w:val="20"/>
                <w:szCs w:val="20"/>
                <w:lang w:eastAsia="pl-PL"/>
              </w:rPr>
              <w:t>Dźwiękowy i wizualny alarm niskiego ciśnienia, wysokiego ciśnienia, wysokiej temperatury systemu, nieprawidłowego zasilania, wizualny alarm nieszczelności ze wskazaniem sekcji</w:t>
            </w:r>
          </w:p>
        </w:tc>
        <w:tc>
          <w:tcPr>
            <w:tcW w:w="3544" w:type="dxa"/>
          </w:tcPr>
          <w:p w14:paraId="5F0A51DA" w14:textId="496192D6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29F3109B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6C4599B1" w14:textId="77777777" w:rsidTr="004C78C8">
        <w:tc>
          <w:tcPr>
            <w:tcW w:w="664" w:type="dxa"/>
            <w:vAlign w:val="center"/>
          </w:tcPr>
          <w:p w14:paraId="29DC08F1" w14:textId="54D7E75B" w:rsidR="00046C3F" w:rsidRPr="004C78C8" w:rsidRDefault="00D72B01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5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.32</w:t>
            </w:r>
          </w:p>
        </w:tc>
        <w:tc>
          <w:tcPr>
            <w:tcW w:w="6419" w:type="dxa"/>
          </w:tcPr>
          <w:p w14:paraId="794FC829" w14:textId="3F4AEB64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sz w:val="20"/>
                <w:szCs w:val="20"/>
                <w:lang w:eastAsia="pl-PL"/>
              </w:rPr>
              <w:t>Możliwość wyciszenia alarmu dedykowanym przyciskiem, wstrzymanie alarmu dźwiękowego na 5 minut</w:t>
            </w:r>
          </w:p>
        </w:tc>
        <w:tc>
          <w:tcPr>
            <w:tcW w:w="3544" w:type="dxa"/>
          </w:tcPr>
          <w:p w14:paraId="04BEB918" w14:textId="38353864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23CF8C49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700CD20B" w14:textId="77777777" w:rsidTr="004C78C8">
        <w:tc>
          <w:tcPr>
            <w:tcW w:w="664" w:type="dxa"/>
            <w:vAlign w:val="center"/>
          </w:tcPr>
          <w:p w14:paraId="753BED79" w14:textId="3EBB8EED" w:rsidR="00046C3F" w:rsidRPr="004C78C8" w:rsidRDefault="00D72B01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5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.33</w:t>
            </w:r>
          </w:p>
        </w:tc>
        <w:tc>
          <w:tcPr>
            <w:tcW w:w="6419" w:type="dxa"/>
          </w:tcPr>
          <w:p w14:paraId="171239F7" w14:textId="6CC11EBB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sz w:val="20"/>
                <w:szCs w:val="20"/>
                <w:lang w:eastAsia="pl-PL"/>
              </w:rPr>
              <w:t>Wbudowany w pompę filtr powietrza</w:t>
            </w:r>
          </w:p>
        </w:tc>
        <w:tc>
          <w:tcPr>
            <w:tcW w:w="3544" w:type="dxa"/>
          </w:tcPr>
          <w:p w14:paraId="314667B6" w14:textId="47C4D3EF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750586AF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4428010C" w14:textId="77777777" w:rsidTr="004C78C8">
        <w:tc>
          <w:tcPr>
            <w:tcW w:w="664" w:type="dxa"/>
            <w:vAlign w:val="center"/>
          </w:tcPr>
          <w:p w14:paraId="41F120E9" w14:textId="5247AB47" w:rsidR="00046C3F" w:rsidRPr="004C78C8" w:rsidRDefault="00D72B01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5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.34</w:t>
            </w:r>
          </w:p>
        </w:tc>
        <w:tc>
          <w:tcPr>
            <w:tcW w:w="6419" w:type="dxa"/>
          </w:tcPr>
          <w:p w14:paraId="5A886FF2" w14:textId="65035628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sz w:val="20"/>
                <w:szCs w:val="20"/>
                <w:lang w:eastAsia="pl-PL"/>
              </w:rPr>
              <w:t xml:space="preserve">Jednostka sterująca przystosowana do dezynfekcji powierzchniowej oraz czyszczenia środkami na bazie alkoholu ze środkami powierzchniowo czynnymi lub bez nich albo środkami na bazie roztworu chloru lub nadtlenku wodoru o maksymalnym stężeniu 10000 </w:t>
            </w:r>
            <w:proofErr w:type="spellStart"/>
            <w:r w:rsidRPr="004C78C8">
              <w:rPr>
                <w:rFonts w:ascii="Aptos" w:hAnsi="Aptos" w:cstheme="majorHAnsi"/>
                <w:sz w:val="20"/>
                <w:szCs w:val="20"/>
                <w:lang w:eastAsia="pl-PL"/>
              </w:rPr>
              <w:t>ppm</w:t>
            </w:r>
            <w:proofErr w:type="spellEnd"/>
            <w:r w:rsidRPr="004C78C8">
              <w:rPr>
                <w:rFonts w:ascii="Aptos" w:hAnsi="Aptos" w:cstheme="majorHAnsi"/>
                <w:sz w:val="20"/>
                <w:szCs w:val="20"/>
                <w:lang w:eastAsia="pl-PL"/>
              </w:rPr>
              <w:t>/1%.</w:t>
            </w:r>
          </w:p>
        </w:tc>
        <w:tc>
          <w:tcPr>
            <w:tcW w:w="3544" w:type="dxa"/>
          </w:tcPr>
          <w:p w14:paraId="3F3B86EF" w14:textId="4C0D30AB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69B44781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4C78C8" w:rsidRPr="004C78C8" w14:paraId="55501222" w14:textId="77777777" w:rsidTr="004C78C8">
        <w:tc>
          <w:tcPr>
            <w:tcW w:w="664" w:type="dxa"/>
            <w:vAlign w:val="center"/>
          </w:tcPr>
          <w:p w14:paraId="510D280B" w14:textId="0661144E" w:rsidR="00046C3F" w:rsidRPr="004C78C8" w:rsidRDefault="00D72B01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5</w:t>
            </w:r>
            <w:r w:rsidR="00046C3F" w:rsidRPr="004C78C8">
              <w:rPr>
                <w:rFonts w:ascii="Aptos" w:hAnsi="Aptos" w:cstheme="majorHAnsi"/>
                <w:sz w:val="20"/>
                <w:szCs w:val="20"/>
              </w:rPr>
              <w:t>.35</w:t>
            </w:r>
          </w:p>
        </w:tc>
        <w:tc>
          <w:tcPr>
            <w:tcW w:w="6419" w:type="dxa"/>
          </w:tcPr>
          <w:p w14:paraId="00C6151A" w14:textId="3110FECB" w:rsidR="00046C3F" w:rsidRPr="004C78C8" w:rsidRDefault="00046C3F" w:rsidP="00046C3F">
            <w:pPr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sz w:val="20"/>
                <w:szCs w:val="20"/>
                <w:lang w:eastAsia="pl-PL"/>
              </w:rPr>
              <w:t>Pompa przeznaczona do współpracy z kilkoma typami dedykowanych materaców przeciwodleżynowych w formie nakładki i kładzionych bezpośrednio na leże łóżka, min.:</w:t>
            </w:r>
            <w:r w:rsidRPr="004C78C8">
              <w:rPr>
                <w:rFonts w:ascii="Aptos" w:hAnsi="Aptos" w:cstheme="majorHAnsi"/>
                <w:sz w:val="20"/>
                <w:szCs w:val="20"/>
                <w:lang w:eastAsia="pl-PL"/>
              </w:rPr>
              <w:br/>
              <w:t>- materac w formie nakładki, skuteczność terapeutyczna do 180 kg, do stosowania w profilaktyce i leczeniu odleżyn do IV stopnia włącznie według skali IV stopniowej,</w:t>
            </w:r>
            <w:r w:rsidRPr="004C78C8">
              <w:rPr>
                <w:rFonts w:ascii="Aptos" w:hAnsi="Aptos" w:cstheme="majorHAnsi"/>
                <w:sz w:val="20"/>
                <w:szCs w:val="20"/>
                <w:lang w:eastAsia="pl-PL"/>
              </w:rPr>
              <w:br/>
              <w:t>- materac kładziony bezpośrednio na leże łóżka, skuteczność terapeutyczna do 240 kg, do stosowania w profilaktyce i leczeniu odleżyn do IV stopnia włącznie według skali IV stopniowej</w:t>
            </w:r>
          </w:p>
        </w:tc>
        <w:tc>
          <w:tcPr>
            <w:tcW w:w="3544" w:type="dxa"/>
          </w:tcPr>
          <w:p w14:paraId="4A243786" w14:textId="740B7015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  <w:lang w:eastAsia="pl-PL"/>
              </w:rPr>
            </w:pPr>
            <w:r w:rsidRPr="004C78C8">
              <w:rPr>
                <w:rFonts w:ascii="Aptos" w:hAnsi="Aptos" w:cstheme="majorHAnsi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6A72E88B" w14:textId="77777777" w:rsidR="00046C3F" w:rsidRPr="004C78C8" w:rsidRDefault="00046C3F" w:rsidP="00046C3F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</w:p>
        </w:tc>
      </w:tr>
    </w:tbl>
    <w:p w14:paraId="6D81AF13" w14:textId="75269342" w:rsidR="00B3077D" w:rsidRPr="004C78C8" w:rsidRDefault="00B3077D" w:rsidP="00841B6C">
      <w:pPr>
        <w:contextualSpacing/>
        <w:rPr>
          <w:rFonts w:ascii="Aptos" w:hAnsi="Aptos" w:cstheme="majorHAnsi"/>
          <w:sz w:val="20"/>
          <w:szCs w:val="20"/>
        </w:rPr>
      </w:pPr>
    </w:p>
    <w:p w14:paraId="53DE561F" w14:textId="77777777" w:rsidR="008F001D" w:rsidRPr="004C78C8" w:rsidRDefault="008F001D" w:rsidP="008F001D">
      <w:pPr>
        <w:rPr>
          <w:rFonts w:ascii="Aptos" w:hAnsi="Aptos" w:cstheme="majorHAnsi"/>
          <w:sz w:val="20"/>
          <w:szCs w:val="20"/>
        </w:rPr>
      </w:pPr>
    </w:p>
    <w:p w14:paraId="35D637C5" w14:textId="77777777" w:rsidR="008F001D" w:rsidRPr="004C78C8" w:rsidRDefault="008F001D" w:rsidP="008F001D">
      <w:pPr>
        <w:rPr>
          <w:rFonts w:ascii="Aptos" w:hAnsi="Aptos" w:cstheme="majorHAnsi"/>
          <w:sz w:val="20"/>
          <w:szCs w:val="20"/>
        </w:rPr>
      </w:pPr>
    </w:p>
    <w:p w14:paraId="355EFC5F" w14:textId="77777777" w:rsidR="008F001D" w:rsidRPr="004C78C8" w:rsidRDefault="008F001D" w:rsidP="008F001D">
      <w:pPr>
        <w:rPr>
          <w:rFonts w:ascii="Aptos" w:hAnsi="Aptos" w:cstheme="majorHAnsi"/>
          <w:sz w:val="20"/>
          <w:szCs w:val="20"/>
        </w:rPr>
      </w:pPr>
    </w:p>
    <w:p w14:paraId="04C9A8E3" w14:textId="77777777" w:rsidR="008F001D" w:rsidRPr="004C78C8" w:rsidRDefault="008F001D" w:rsidP="008F001D">
      <w:pPr>
        <w:rPr>
          <w:rFonts w:ascii="Aptos" w:hAnsi="Aptos" w:cstheme="majorHAnsi"/>
          <w:sz w:val="20"/>
          <w:szCs w:val="20"/>
        </w:rPr>
      </w:pPr>
    </w:p>
    <w:p w14:paraId="6817768B" w14:textId="77777777" w:rsidR="008F001D" w:rsidRPr="004C78C8" w:rsidRDefault="008F001D" w:rsidP="008F001D">
      <w:pPr>
        <w:rPr>
          <w:rFonts w:ascii="Aptos" w:hAnsi="Aptos" w:cstheme="majorHAnsi"/>
          <w:sz w:val="20"/>
          <w:szCs w:val="20"/>
        </w:rPr>
      </w:pPr>
    </w:p>
    <w:p w14:paraId="12734EB4" w14:textId="77777777" w:rsidR="008F001D" w:rsidRPr="004C78C8" w:rsidRDefault="008F001D" w:rsidP="008F001D">
      <w:pPr>
        <w:rPr>
          <w:rFonts w:ascii="Aptos" w:hAnsi="Aptos" w:cstheme="majorHAnsi"/>
          <w:sz w:val="20"/>
          <w:szCs w:val="20"/>
        </w:rPr>
      </w:pPr>
    </w:p>
    <w:p w14:paraId="2B2C9119" w14:textId="77777777" w:rsidR="008F001D" w:rsidRPr="004C78C8" w:rsidRDefault="008F001D" w:rsidP="008F001D">
      <w:pPr>
        <w:rPr>
          <w:rFonts w:ascii="Aptos" w:hAnsi="Aptos" w:cstheme="majorHAnsi"/>
          <w:sz w:val="20"/>
          <w:szCs w:val="20"/>
        </w:rPr>
      </w:pPr>
    </w:p>
    <w:p w14:paraId="60B5D8B8" w14:textId="77777777" w:rsidR="008F001D" w:rsidRPr="004C78C8" w:rsidRDefault="008F001D" w:rsidP="008F001D">
      <w:pPr>
        <w:rPr>
          <w:rFonts w:ascii="Aptos" w:hAnsi="Aptos" w:cstheme="majorHAnsi"/>
          <w:sz w:val="20"/>
          <w:szCs w:val="20"/>
        </w:rPr>
      </w:pPr>
    </w:p>
    <w:p w14:paraId="512B1317" w14:textId="77777777" w:rsidR="008F001D" w:rsidRPr="004C78C8" w:rsidRDefault="008F001D" w:rsidP="008F001D">
      <w:pPr>
        <w:rPr>
          <w:rFonts w:ascii="Aptos" w:hAnsi="Aptos" w:cstheme="majorHAnsi"/>
          <w:sz w:val="20"/>
          <w:szCs w:val="20"/>
        </w:rPr>
      </w:pPr>
    </w:p>
    <w:p w14:paraId="0F7FDE15" w14:textId="77777777" w:rsidR="008F001D" w:rsidRPr="004C78C8" w:rsidRDefault="008F001D" w:rsidP="008F001D">
      <w:pPr>
        <w:rPr>
          <w:rFonts w:ascii="Aptos" w:hAnsi="Aptos" w:cstheme="majorHAnsi"/>
          <w:sz w:val="20"/>
          <w:szCs w:val="20"/>
        </w:rPr>
      </w:pPr>
    </w:p>
    <w:p w14:paraId="7E5F7FF6" w14:textId="77777777" w:rsidR="008F001D" w:rsidRPr="004C78C8" w:rsidRDefault="008F001D" w:rsidP="008F001D">
      <w:pPr>
        <w:rPr>
          <w:rFonts w:ascii="Aptos" w:hAnsi="Aptos" w:cstheme="majorHAnsi"/>
          <w:sz w:val="20"/>
          <w:szCs w:val="20"/>
        </w:rPr>
      </w:pPr>
    </w:p>
    <w:p w14:paraId="5B421003" w14:textId="77777777" w:rsidR="008F001D" w:rsidRPr="004C78C8" w:rsidRDefault="008F001D" w:rsidP="008F001D">
      <w:pPr>
        <w:rPr>
          <w:rFonts w:ascii="Aptos" w:hAnsi="Aptos" w:cstheme="majorHAnsi"/>
          <w:sz w:val="20"/>
          <w:szCs w:val="20"/>
        </w:rPr>
      </w:pPr>
    </w:p>
    <w:p w14:paraId="478DEA84" w14:textId="77777777" w:rsidR="008F001D" w:rsidRPr="004C78C8" w:rsidRDefault="008F001D" w:rsidP="008F001D">
      <w:pPr>
        <w:rPr>
          <w:rFonts w:ascii="Aptos" w:hAnsi="Aptos" w:cstheme="majorHAnsi"/>
          <w:sz w:val="20"/>
          <w:szCs w:val="20"/>
        </w:rPr>
      </w:pPr>
    </w:p>
    <w:p w14:paraId="5A567AAE" w14:textId="77777777" w:rsidR="008F001D" w:rsidRPr="004C78C8" w:rsidRDefault="008F001D" w:rsidP="008F001D">
      <w:pPr>
        <w:rPr>
          <w:rFonts w:ascii="Aptos" w:hAnsi="Aptos" w:cstheme="majorHAnsi"/>
          <w:sz w:val="20"/>
          <w:szCs w:val="20"/>
        </w:rPr>
      </w:pPr>
    </w:p>
    <w:p w14:paraId="0EDC5EEB" w14:textId="77777777" w:rsidR="008F001D" w:rsidRPr="004C78C8" w:rsidRDefault="008F001D" w:rsidP="008F001D">
      <w:pPr>
        <w:rPr>
          <w:rFonts w:ascii="Aptos" w:hAnsi="Aptos" w:cstheme="majorHAnsi"/>
          <w:sz w:val="20"/>
          <w:szCs w:val="20"/>
        </w:rPr>
      </w:pPr>
    </w:p>
    <w:p w14:paraId="18D6AE53" w14:textId="77777777" w:rsidR="008F001D" w:rsidRPr="004C78C8" w:rsidRDefault="008F001D" w:rsidP="008F001D">
      <w:pPr>
        <w:rPr>
          <w:rFonts w:ascii="Aptos" w:hAnsi="Aptos" w:cstheme="majorHAnsi"/>
          <w:sz w:val="20"/>
          <w:szCs w:val="20"/>
        </w:rPr>
      </w:pPr>
    </w:p>
    <w:tbl>
      <w:tblPr>
        <w:tblStyle w:val="Tabela-Siatka1"/>
        <w:tblW w:w="1403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4"/>
        <w:gridCol w:w="6384"/>
        <w:gridCol w:w="3544"/>
        <w:gridCol w:w="3402"/>
      </w:tblGrid>
      <w:tr w:rsidR="004C78C8" w:rsidRPr="004C78C8" w14:paraId="7CB68E24" w14:textId="77777777" w:rsidTr="008F001D">
        <w:trPr>
          <w:trHeight w:val="425"/>
        </w:trPr>
        <w:tc>
          <w:tcPr>
            <w:tcW w:w="14034" w:type="dxa"/>
            <w:gridSpan w:val="4"/>
            <w:shd w:val="clear" w:color="auto" w:fill="D9D9D9"/>
            <w:vAlign w:val="center"/>
          </w:tcPr>
          <w:p w14:paraId="3D8399F8" w14:textId="77777777" w:rsidR="008F001D" w:rsidRPr="004C78C8" w:rsidRDefault="008F001D" w:rsidP="008F001D">
            <w:pPr>
              <w:widowControl w:val="0"/>
              <w:textAlignment w:val="baseline"/>
              <w:rPr>
                <w:rFonts w:ascii="Aptos" w:eastAsia="SimSun" w:hAnsi="Apto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bookmarkStart w:id="0" w:name="_Hlk221784856"/>
            <w:r w:rsidRPr="004C78C8">
              <w:rPr>
                <w:rFonts w:ascii="Aptos" w:hAnsi="Aptos"/>
                <w:b/>
                <w:bCs/>
                <w:sz w:val="20"/>
                <w:szCs w:val="20"/>
              </w:rPr>
              <w:t>Ogólne warunki dostawy oferowanego sprzętu medycznego</w:t>
            </w:r>
          </w:p>
        </w:tc>
      </w:tr>
      <w:tr w:rsidR="004C78C8" w:rsidRPr="004C78C8" w14:paraId="5CAE8471" w14:textId="77777777" w:rsidTr="004C78C8">
        <w:tc>
          <w:tcPr>
            <w:tcW w:w="704" w:type="dxa"/>
            <w:vAlign w:val="center"/>
          </w:tcPr>
          <w:p w14:paraId="0277ED20" w14:textId="77777777" w:rsidR="008F001D" w:rsidRPr="004C78C8" w:rsidRDefault="008F001D" w:rsidP="008F001D">
            <w:pPr>
              <w:widowControl w:val="0"/>
              <w:numPr>
                <w:ilvl w:val="0"/>
                <w:numId w:val="26"/>
              </w:numPr>
              <w:contextualSpacing/>
              <w:jc w:val="center"/>
              <w:textAlignment w:val="baseline"/>
              <w:rPr>
                <w:rFonts w:ascii="Aptos" w:eastAsia="SimSun" w:hAnsi="Aptos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6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DD0836C" w14:textId="77777777" w:rsidR="008F001D" w:rsidRPr="004C78C8" w:rsidRDefault="008F001D" w:rsidP="008F001D">
            <w:pPr>
              <w:widowControl w:val="0"/>
              <w:textAlignment w:val="baseline"/>
              <w:rPr>
                <w:rFonts w:ascii="Aptos" w:eastAsia="SimSun" w:hAnsi="Apto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4C78C8">
              <w:rPr>
                <w:rFonts w:ascii="Aptos" w:hAnsi="Aptos"/>
                <w:sz w:val="20"/>
                <w:szCs w:val="20"/>
              </w:rPr>
              <w:t>Dostępność części zamiennych przez minimum 8 lat od daty podpisania protokołu odbioru.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4E92D0" w14:textId="77777777" w:rsidR="008F001D" w:rsidRPr="004C78C8" w:rsidRDefault="008F001D" w:rsidP="004C78C8">
            <w:pPr>
              <w:widowControl w:val="0"/>
              <w:jc w:val="center"/>
              <w:textAlignment w:val="baseline"/>
              <w:rPr>
                <w:rFonts w:ascii="Aptos" w:eastAsia="SimSun" w:hAnsi="Aptos"/>
                <w:kern w:val="2"/>
                <w:sz w:val="20"/>
                <w:szCs w:val="20"/>
                <w:lang w:eastAsia="zh-CN" w:bidi="hi-IN"/>
              </w:rPr>
            </w:pPr>
            <w:r w:rsidRPr="004C78C8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08631879" w14:textId="77777777" w:rsidR="008F001D" w:rsidRPr="004C78C8" w:rsidRDefault="008F001D" w:rsidP="008F001D">
            <w:pPr>
              <w:widowControl w:val="0"/>
              <w:textAlignment w:val="baseline"/>
              <w:rPr>
                <w:rFonts w:ascii="Aptos" w:eastAsia="SimSun" w:hAnsi="Aptos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4C78C8" w:rsidRPr="004C78C8" w14:paraId="656B5266" w14:textId="77777777" w:rsidTr="004C78C8">
        <w:tc>
          <w:tcPr>
            <w:tcW w:w="704" w:type="dxa"/>
            <w:vAlign w:val="center"/>
          </w:tcPr>
          <w:p w14:paraId="225072D4" w14:textId="77777777" w:rsidR="008F001D" w:rsidRPr="004C78C8" w:rsidRDefault="008F001D" w:rsidP="008F001D">
            <w:pPr>
              <w:widowControl w:val="0"/>
              <w:numPr>
                <w:ilvl w:val="0"/>
                <w:numId w:val="26"/>
              </w:numPr>
              <w:contextualSpacing/>
              <w:jc w:val="center"/>
              <w:textAlignment w:val="baseline"/>
              <w:rPr>
                <w:rFonts w:ascii="Aptos" w:eastAsia="SimSun" w:hAnsi="Aptos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6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351F1A2" w14:textId="77777777" w:rsidR="008F001D" w:rsidRPr="004C78C8" w:rsidRDefault="008F001D" w:rsidP="008F001D">
            <w:pPr>
              <w:widowControl w:val="0"/>
              <w:textAlignment w:val="baseline"/>
              <w:rPr>
                <w:rFonts w:ascii="Aptos" w:hAnsi="Aptos"/>
                <w:sz w:val="20"/>
                <w:szCs w:val="20"/>
              </w:rPr>
            </w:pPr>
            <w:r w:rsidRPr="004C78C8">
              <w:rPr>
                <w:rFonts w:ascii="Aptos" w:eastAsia="Calibri" w:hAnsi="Aptos"/>
                <w:kern w:val="2"/>
                <w:sz w:val="20"/>
                <w:szCs w:val="20"/>
                <w:lang w:eastAsia="hi-IN" w:bidi="hi-IN"/>
              </w:rPr>
              <w:t>Czas reakcji serwisu liczony od chwili zgłoszenia do chwili przystąpienia do usunięcia usterki max. 48 godz. w dni robocze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E7F5B8" w14:textId="736CEFAA" w:rsidR="008F001D" w:rsidRPr="004C78C8" w:rsidRDefault="004C78C8" w:rsidP="004C78C8">
            <w:pPr>
              <w:widowControl w:val="0"/>
              <w:jc w:val="center"/>
              <w:textAlignment w:val="baseline"/>
              <w:rPr>
                <w:rFonts w:ascii="Aptos" w:eastAsia="SimSun" w:hAnsi="Aptos"/>
                <w:kern w:val="2"/>
                <w:sz w:val="20"/>
                <w:szCs w:val="20"/>
                <w:lang w:eastAsia="zh-CN" w:bidi="hi-IN"/>
              </w:rPr>
            </w:pPr>
            <w:r w:rsidRPr="004C78C8">
              <w:rPr>
                <w:rFonts w:ascii="Aptos" w:eastAsia="SimSun" w:hAnsi="Aptos"/>
                <w:kern w:val="2"/>
                <w:sz w:val="20"/>
                <w:szCs w:val="20"/>
                <w:lang w:eastAsia="hi-IN" w:bidi="hi-IN"/>
              </w:rPr>
              <w:t>TAK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CA7807" w14:textId="77777777" w:rsidR="008F001D" w:rsidRPr="004C78C8" w:rsidRDefault="008F001D" w:rsidP="008F001D">
            <w:pPr>
              <w:widowControl w:val="0"/>
              <w:textAlignment w:val="baseline"/>
              <w:rPr>
                <w:rFonts w:ascii="Aptos" w:eastAsia="SimSun" w:hAnsi="Aptos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4C78C8" w:rsidRPr="004C78C8" w14:paraId="72576526" w14:textId="77777777" w:rsidTr="004C78C8">
        <w:tc>
          <w:tcPr>
            <w:tcW w:w="704" w:type="dxa"/>
            <w:vAlign w:val="center"/>
          </w:tcPr>
          <w:p w14:paraId="6144F330" w14:textId="77777777" w:rsidR="008F001D" w:rsidRPr="004C78C8" w:rsidRDefault="008F001D" w:rsidP="008F001D">
            <w:pPr>
              <w:widowControl w:val="0"/>
              <w:numPr>
                <w:ilvl w:val="0"/>
                <w:numId w:val="26"/>
              </w:numPr>
              <w:contextualSpacing/>
              <w:jc w:val="center"/>
              <w:textAlignment w:val="baseline"/>
              <w:rPr>
                <w:rFonts w:ascii="Aptos" w:eastAsia="SimSun" w:hAnsi="Aptos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6384" w:type="dxa"/>
            <w:vAlign w:val="center"/>
          </w:tcPr>
          <w:p w14:paraId="2D325400" w14:textId="77777777" w:rsidR="008F001D" w:rsidRPr="004C78C8" w:rsidRDefault="008F001D" w:rsidP="008F001D">
            <w:pPr>
              <w:rPr>
                <w:rFonts w:ascii="Aptos" w:hAnsi="Aptos"/>
                <w:sz w:val="20"/>
                <w:szCs w:val="20"/>
              </w:rPr>
            </w:pPr>
            <w:r w:rsidRPr="004C78C8">
              <w:rPr>
                <w:rFonts w:ascii="Aptos" w:hAnsi="Aptos"/>
                <w:sz w:val="20"/>
                <w:szCs w:val="20"/>
              </w:rPr>
              <w:t xml:space="preserve">W ramach udzielonej gwarancji, Wykonawca zobowiązany jest do wykonania, na własny koszt, wszystkich przeglądów technicznych, konserwacji, kalibracji i innych czynności serwisowych, które są </w:t>
            </w:r>
            <w:r w:rsidRPr="004C78C8">
              <w:rPr>
                <w:rFonts w:ascii="Aptos" w:hAnsi="Aptos"/>
                <w:sz w:val="20"/>
                <w:szCs w:val="20"/>
              </w:rPr>
              <w:lastRenderedPageBreak/>
              <w:t>wymagane i przewidziane przez producenta urządzenia w okresie, na jaki udzielana jest gwarancja. Wykonanie tych czynności musi być zgodne z dokumentacją techniczną i zaleceniami producenta.</w:t>
            </w:r>
          </w:p>
          <w:p w14:paraId="7ECD5C7D" w14:textId="77777777" w:rsidR="008F001D" w:rsidRPr="004C78C8" w:rsidRDefault="008F001D" w:rsidP="008F001D">
            <w:pPr>
              <w:widowControl w:val="0"/>
              <w:textAlignment w:val="baseline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2762151B" w14:textId="77777777" w:rsidR="008F001D" w:rsidRPr="004C78C8" w:rsidRDefault="008F001D" w:rsidP="004C78C8">
            <w:pPr>
              <w:widowControl w:val="0"/>
              <w:jc w:val="center"/>
              <w:textAlignment w:val="baseline"/>
              <w:rPr>
                <w:rFonts w:ascii="Aptos" w:eastAsia="SimSun" w:hAnsi="Aptos"/>
                <w:kern w:val="2"/>
                <w:sz w:val="20"/>
                <w:szCs w:val="20"/>
                <w:lang w:eastAsia="zh-CN" w:bidi="hi-IN"/>
              </w:rPr>
            </w:pPr>
            <w:r w:rsidRPr="004C78C8">
              <w:rPr>
                <w:rFonts w:ascii="Aptos" w:eastAsia="SimSun" w:hAnsi="Aptos"/>
                <w:kern w:val="2"/>
                <w:sz w:val="20"/>
                <w:szCs w:val="20"/>
                <w:lang w:eastAsia="zh-CN" w:bidi="hi-IN"/>
              </w:rPr>
              <w:lastRenderedPageBreak/>
              <w:t>TAK</w:t>
            </w:r>
          </w:p>
        </w:tc>
        <w:tc>
          <w:tcPr>
            <w:tcW w:w="3402" w:type="dxa"/>
            <w:vAlign w:val="center"/>
          </w:tcPr>
          <w:p w14:paraId="78D083A6" w14:textId="77777777" w:rsidR="008F001D" w:rsidRPr="004C78C8" w:rsidRDefault="008F001D" w:rsidP="008F001D">
            <w:pPr>
              <w:widowControl w:val="0"/>
              <w:textAlignment w:val="baseline"/>
              <w:rPr>
                <w:rFonts w:ascii="Aptos" w:eastAsia="SimSun" w:hAnsi="Aptos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</w:tr>
      <w:bookmarkEnd w:id="0"/>
    </w:tbl>
    <w:p w14:paraId="1DD047BC" w14:textId="77777777" w:rsidR="008F001D" w:rsidRPr="004C78C8" w:rsidRDefault="008F001D" w:rsidP="008F001D">
      <w:pPr>
        <w:rPr>
          <w:rFonts w:ascii="Aptos" w:hAnsi="Aptos"/>
          <w:sz w:val="20"/>
          <w:szCs w:val="20"/>
        </w:rPr>
      </w:pPr>
    </w:p>
    <w:p w14:paraId="47C490EC" w14:textId="77777777" w:rsidR="008F001D" w:rsidRPr="004C78C8" w:rsidRDefault="008F001D" w:rsidP="008F001D">
      <w:pPr>
        <w:rPr>
          <w:rFonts w:ascii="Aptos" w:hAnsi="Aptos" w:cstheme="majorHAnsi"/>
          <w:sz w:val="20"/>
          <w:szCs w:val="20"/>
        </w:rPr>
      </w:pPr>
    </w:p>
    <w:sectPr w:rsidR="008F001D" w:rsidRPr="004C78C8" w:rsidSect="00D827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9DFDB" w14:textId="77777777" w:rsidR="000A116E" w:rsidRDefault="000A116E" w:rsidP="00655CBD">
      <w:r>
        <w:separator/>
      </w:r>
    </w:p>
  </w:endnote>
  <w:endnote w:type="continuationSeparator" w:id="0">
    <w:p w14:paraId="4B4BD43C" w14:textId="77777777" w:rsidR="000A116E" w:rsidRDefault="000A116E" w:rsidP="00655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B392C" w14:textId="77777777" w:rsidR="004C78C8" w:rsidRDefault="004C78C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HAnsi"/>
        <w:lang w:val="pl-PL"/>
      </w:rPr>
      <w:id w:val="730046664"/>
      <w:docPartObj>
        <w:docPartGallery w:val="Page Numbers (Bottom of Page)"/>
        <w:docPartUnique/>
      </w:docPartObj>
    </w:sdtPr>
    <w:sdtEndPr>
      <w:rPr>
        <w:lang w:val="x-none"/>
      </w:rPr>
    </w:sdtEndPr>
    <w:sdtContent>
      <w:p w14:paraId="0DB76789" w14:textId="77777777" w:rsidR="005D5182" w:rsidRPr="00FC50E6" w:rsidRDefault="005D5182">
        <w:pPr>
          <w:pStyle w:val="Stopka"/>
          <w:jc w:val="right"/>
          <w:rPr>
            <w:rFonts w:asciiTheme="majorHAnsi" w:eastAsiaTheme="majorEastAsia" w:hAnsiTheme="majorHAnsi" w:cstheme="majorHAnsi"/>
          </w:rPr>
        </w:pPr>
        <w:r w:rsidRPr="00FC50E6">
          <w:rPr>
            <w:rFonts w:asciiTheme="majorHAnsi" w:eastAsiaTheme="majorEastAsia" w:hAnsiTheme="majorHAnsi" w:cstheme="majorHAnsi"/>
            <w:lang w:val="pl-PL"/>
          </w:rPr>
          <w:t xml:space="preserve">str. </w:t>
        </w:r>
        <w:r w:rsidRPr="00FC50E6">
          <w:rPr>
            <w:rFonts w:asciiTheme="majorHAnsi" w:eastAsiaTheme="minorEastAsia" w:hAnsiTheme="majorHAnsi" w:cstheme="majorHAnsi"/>
          </w:rPr>
          <w:fldChar w:fldCharType="begin"/>
        </w:r>
        <w:r w:rsidRPr="00FC50E6">
          <w:rPr>
            <w:rFonts w:asciiTheme="majorHAnsi" w:hAnsiTheme="majorHAnsi" w:cstheme="majorHAnsi"/>
          </w:rPr>
          <w:instrText>PAGE    \* MERGEFORMAT</w:instrText>
        </w:r>
        <w:r w:rsidRPr="00FC50E6">
          <w:rPr>
            <w:rFonts w:asciiTheme="majorHAnsi" w:eastAsiaTheme="minorEastAsia" w:hAnsiTheme="majorHAnsi" w:cstheme="majorHAnsi"/>
          </w:rPr>
          <w:fldChar w:fldCharType="separate"/>
        </w:r>
        <w:r w:rsidR="00DD5A39" w:rsidRPr="00DD5A39">
          <w:rPr>
            <w:rFonts w:asciiTheme="majorHAnsi" w:eastAsiaTheme="majorEastAsia" w:hAnsiTheme="majorHAnsi" w:cstheme="majorHAnsi"/>
            <w:noProof/>
            <w:lang w:val="pl-PL"/>
          </w:rPr>
          <w:t>2</w:t>
        </w:r>
        <w:r w:rsidRPr="00FC50E6">
          <w:rPr>
            <w:rFonts w:asciiTheme="majorHAnsi" w:eastAsiaTheme="majorEastAsia" w:hAnsiTheme="majorHAnsi" w:cstheme="majorHAnsi"/>
          </w:rPr>
          <w:fldChar w:fldCharType="end"/>
        </w:r>
      </w:p>
    </w:sdtContent>
  </w:sdt>
  <w:p w14:paraId="500BBCDF" w14:textId="77777777" w:rsidR="005D5182" w:rsidRDefault="005D518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8BDDE" w14:textId="77777777" w:rsidR="004C78C8" w:rsidRDefault="004C78C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BC1B7" w14:textId="77777777" w:rsidR="000A116E" w:rsidRDefault="000A116E" w:rsidP="00655CBD">
      <w:r>
        <w:separator/>
      </w:r>
    </w:p>
  </w:footnote>
  <w:footnote w:type="continuationSeparator" w:id="0">
    <w:p w14:paraId="1D29D023" w14:textId="77777777" w:rsidR="000A116E" w:rsidRDefault="000A116E" w:rsidP="00655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AFD4D" w14:textId="77777777" w:rsidR="004C78C8" w:rsidRDefault="004C78C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7D96F" w14:textId="77777777" w:rsidR="004C78C8" w:rsidRDefault="004C78C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88252" w14:textId="2E928661" w:rsidR="00D827AC" w:rsidRDefault="004C78C8" w:rsidP="00D827AC">
    <w:pPr>
      <w:jc w:val="both"/>
    </w:pPr>
    <w:r>
      <w:rPr>
        <w:noProof/>
      </w:rPr>
      <w:drawing>
        <wp:inline distT="0" distB="0" distL="0" distR="0" wp14:anchorId="463A0D08" wp14:editId="3C12C4EC">
          <wp:extent cx="5759450" cy="575310"/>
          <wp:effectExtent l="0" t="0" r="0" b="0"/>
          <wp:docPr id="702494025" name="Obraz 2" descr="The image displays a series of logos representing the Polish Ministry of Health and the European Union's Next Generation EU program.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 descr="The image displays a series of logos representing the Polish Ministry of Health and the European Union's Next Generation EU program.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Nagwek3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</w:abstractNum>
  <w:abstractNum w:abstractNumId="3" w15:restartNumberingAfterBreak="0">
    <w:nsid w:val="05280C1D"/>
    <w:multiLevelType w:val="hybridMultilevel"/>
    <w:tmpl w:val="4502AB82"/>
    <w:lvl w:ilvl="0" w:tplc="3D708146">
      <w:start w:val="1"/>
      <w:numFmt w:val="decimal"/>
      <w:lvlText w:val="%1."/>
      <w:lvlJc w:val="left"/>
      <w:pPr>
        <w:ind w:left="715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717F7A"/>
    <w:multiLevelType w:val="hybridMultilevel"/>
    <w:tmpl w:val="57B888FA"/>
    <w:lvl w:ilvl="0" w:tplc="839A4CD8">
      <w:start w:val="1"/>
      <w:numFmt w:val="decimal"/>
      <w:lvlText w:val="%1."/>
      <w:lvlJc w:val="left"/>
      <w:pPr>
        <w:ind w:left="715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BC36A7"/>
    <w:multiLevelType w:val="hybridMultilevel"/>
    <w:tmpl w:val="CA0E1D8E"/>
    <w:lvl w:ilvl="0" w:tplc="AD3685BC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95257C"/>
    <w:multiLevelType w:val="hybridMultilevel"/>
    <w:tmpl w:val="7C72BE08"/>
    <w:lvl w:ilvl="0" w:tplc="4FF61C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2672D2"/>
    <w:multiLevelType w:val="hybridMultilevel"/>
    <w:tmpl w:val="76BA4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9E4326"/>
    <w:multiLevelType w:val="hybridMultilevel"/>
    <w:tmpl w:val="76BA4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AF3871"/>
    <w:multiLevelType w:val="hybridMultilevel"/>
    <w:tmpl w:val="B49A00E6"/>
    <w:lvl w:ilvl="0" w:tplc="37FC4F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BB0433"/>
    <w:multiLevelType w:val="hybridMultilevel"/>
    <w:tmpl w:val="AE1031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C2483F"/>
    <w:multiLevelType w:val="hybridMultilevel"/>
    <w:tmpl w:val="CFC2049A"/>
    <w:lvl w:ilvl="0" w:tplc="0415000F">
      <w:start w:val="1"/>
      <w:numFmt w:val="decimal"/>
      <w:lvlText w:val="%1."/>
      <w:lvlJc w:val="left"/>
      <w:pPr>
        <w:ind w:left="1075" w:hanging="360"/>
      </w:pPr>
    </w:lvl>
    <w:lvl w:ilvl="1" w:tplc="04150019" w:tentative="1">
      <w:start w:val="1"/>
      <w:numFmt w:val="lowerLetter"/>
      <w:lvlText w:val="%2."/>
      <w:lvlJc w:val="left"/>
      <w:pPr>
        <w:ind w:left="1795" w:hanging="360"/>
      </w:pPr>
    </w:lvl>
    <w:lvl w:ilvl="2" w:tplc="0415001B" w:tentative="1">
      <w:start w:val="1"/>
      <w:numFmt w:val="lowerRoman"/>
      <w:lvlText w:val="%3."/>
      <w:lvlJc w:val="right"/>
      <w:pPr>
        <w:ind w:left="2515" w:hanging="180"/>
      </w:pPr>
    </w:lvl>
    <w:lvl w:ilvl="3" w:tplc="0415000F" w:tentative="1">
      <w:start w:val="1"/>
      <w:numFmt w:val="decimal"/>
      <w:lvlText w:val="%4."/>
      <w:lvlJc w:val="left"/>
      <w:pPr>
        <w:ind w:left="3235" w:hanging="360"/>
      </w:pPr>
    </w:lvl>
    <w:lvl w:ilvl="4" w:tplc="04150019" w:tentative="1">
      <w:start w:val="1"/>
      <w:numFmt w:val="lowerLetter"/>
      <w:lvlText w:val="%5."/>
      <w:lvlJc w:val="left"/>
      <w:pPr>
        <w:ind w:left="3955" w:hanging="360"/>
      </w:pPr>
    </w:lvl>
    <w:lvl w:ilvl="5" w:tplc="0415001B" w:tentative="1">
      <w:start w:val="1"/>
      <w:numFmt w:val="lowerRoman"/>
      <w:lvlText w:val="%6."/>
      <w:lvlJc w:val="right"/>
      <w:pPr>
        <w:ind w:left="4675" w:hanging="180"/>
      </w:pPr>
    </w:lvl>
    <w:lvl w:ilvl="6" w:tplc="0415000F" w:tentative="1">
      <w:start w:val="1"/>
      <w:numFmt w:val="decimal"/>
      <w:lvlText w:val="%7."/>
      <w:lvlJc w:val="left"/>
      <w:pPr>
        <w:ind w:left="5395" w:hanging="360"/>
      </w:pPr>
    </w:lvl>
    <w:lvl w:ilvl="7" w:tplc="04150019" w:tentative="1">
      <w:start w:val="1"/>
      <w:numFmt w:val="lowerLetter"/>
      <w:lvlText w:val="%8."/>
      <w:lvlJc w:val="left"/>
      <w:pPr>
        <w:ind w:left="6115" w:hanging="360"/>
      </w:pPr>
    </w:lvl>
    <w:lvl w:ilvl="8" w:tplc="0415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12" w15:restartNumberingAfterBreak="0">
    <w:nsid w:val="314725E6"/>
    <w:multiLevelType w:val="hybridMultilevel"/>
    <w:tmpl w:val="E842D3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496F57"/>
    <w:multiLevelType w:val="hybridMultilevel"/>
    <w:tmpl w:val="4502AB82"/>
    <w:lvl w:ilvl="0" w:tplc="3D708146">
      <w:start w:val="1"/>
      <w:numFmt w:val="decimal"/>
      <w:lvlText w:val="%1."/>
      <w:lvlJc w:val="left"/>
      <w:pPr>
        <w:ind w:left="715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686899"/>
    <w:multiLevelType w:val="hybridMultilevel"/>
    <w:tmpl w:val="0DBE7B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7740F7"/>
    <w:multiLevelType w:val="hybridMultilevel"/>
    <w:tmpl w:val="8B7A29C0"/>
    <w:lvl w:ilvl="0" w:tplc="42D8E83A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6" w15:restartNumberingAfterBreak="0">
    <w:nsid w:val="4CDB3A67"/>
    <w:multiLevelType w:val="hybridMultilevel"/>
    <w:tmpl w:val="9B7ECE4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623F49"/>
    <w:multiLevelType w:val="hybridMultilevel"/>
    <w:tmpl w:val="20909728"/>
    <w:lvl w:ilvl="0" w:tplc="0415000F">
      <w:start w:val="1"/>
      <w:numFmt w:val="decimal"/>
      <w:lvlText w:val="%1."/>
      <w:lvlJc w:val="left"/>
      <w:pPr>
        <w:ind w:left="1075" w:hanging="360"/>
      </w:pPr>
    </w:lvl>
    <w:lvl w:ilvl="1" w:tplc="04150019" w:tentative="1">
      <w:start w:val="1"/>
      <w:numFmt w:val="lowerLetter"/>
      <w:lvlText w:val="%2."/>
      <w:lvlJc w:val="left"/>
      <w:pPr>
        <w:ind w:left="1795" w:hanging="360"/>
      </w:pPr>
    </w:lvl>
    <w:lvl w:ilvl="2" w:tplc="0415001B" w:tentative="1">
      <w:start w:val="1"/>
      <w:numFmt w:val="lowerRoman"/>
      <w:lvlText w:val="%3."/>
      <w:lvlJc w:val="right"/>
      <w:pPr>
        <w:ind w:left="2515" w:hanging="180"/>
      </w:pPr>
    </w:lvl>
    <w:lvl w:ilvl="3" w:tplc="0415000F" w:tentative="1">
      <w:start w:val="1"/>
      <w:numFmt w:val="decimal"/>
      <w:lvlText w:val="%4."/>
      <w:lvlJc w:val="left"/>
      <w:pPr>
        <w:ind w:left="3235" w:hanging="360"/>
      </w:pPr>
    </w:lvl>
    <w:lvl w:ilvl="4" w:tplc="04150019" w:tentative="1">
      <w:start w:val="1"/>
      <w:numFmt w:val="lowerLetter"/>
      <w:lvlText w:val="%5."/>
      <w:lvlJc w:val="left"/>
      <w:pPr>
        <w:ind w:left="3955" w:hanging="360"/>
      </w:pPr>
    </w:lvl>
    <w:lvl w:ilvl="5" w:tplc="0415001B" w:tentative="1">
      <w:start w:val="1"/>
      <w:numFmt w:val="lowerRoman"/>
      <w:lvlText w:val="%6."/>
      <w:lvlJc w:val="right"/>
      <w:pPr>
        <w:ind w:left="4675" w:hanging="180"/>
      </w:pPr>
    </w:lvl>
    <w:lvl w:ilvl="6" w:tplc="0415000F" w:tentative="1">
      <w:start w:val="1"/>
      <w:numFmt w:val="decimal"/>
      <w:lvlText w:val="%7."/>
      <w:lvlJc w:val="left"/>
      <w:pPr>
        <w:ind w:left="5395" w:hanging="360"/>
      </w:pPr>
    </w:lvl>
    <w:lvl w:ilvl="7" w:tplc="04150019" w:tentative="1">
      <w:start w:val="1"/>
      <w:numFmt w:val="lowerLetter"/>
      <w:lvlText w:val="%8."/>
      <w:lvlJc w:val="left"/>
      <w:pPr>
        <w:ind w:left="6115" w:hanging="360"/>
      </w:pPr>
    </w:lvl>
    <w:lvl w:ilvl="8" w:tplc="0415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18" w15:restartNumberingAfterBreak="0">
    <w:nsid w:val="545040CC"/>
    <w:multiLevelType w:val="hybridMultilevel"/>
    <w:tmpl w:val="1AEC5312"/>
    <w:lvl w:ilvl="0" w:tplc="708C4054">
      <w:start w:val="1"/>
      <w:numFmt w:val="decimal"/>
      <w:lvlText w:val="%1."/>
      <w:lvlJc w:val="left"/>
      <w:pPr>
        <w:ind w:left="715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ED3AE9"/>
    <w:multiLevelType w:val="hybridMultilevel"/>
    <w:tmpl w:val="5B566618"/>
    <w:lvl w:ilvl="0" w:tplc="3C10C438">
      <w:start w:val="1"/>
      <w:numFmt w:val="decimal"/>
      <w:lvlText w:val="%1."/>
      <w:lvlJc w:val="left"/>
      <w:pPr>
        <w:ind w:left="715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ED6892"/>
    <w:multiLevelType w:val="hybridMultilevel"/>
    <w:tmpl w:val="CE701B7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E966C4"/>
    <w:multiLevelType w:val="hybridMultilevel"/>
    <w:tmpl w:val="8EC6E5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F4189C"/>
    <w:multiLevelType w:val="hybridMultilevel"/>
    <w:tmpl w:val="BAD895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8F53C5"/>
    <w:multiLevelType w:val="hybridMultilevel"/>
    <w:tmpl w:val="505E9E2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56006A"/>
    <w:multiLevelType w:val="hybridMultilevel"/>
    <w:tmpl w:val="5B566618"/>
    <w:lvl w:ilvl="0" w:tplc="3C10C438">
      <w:start w:val="1"/>
      <w:numFmt w:val="decimal"/>
      <w:lvlText w:val="%1."/>
      <w:lvlJc w:val="left"/>
      <w:pPr>
        <w:ind w:left="715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9435877">
    <w:abstractNumId w:val="2"/>
  </w:num>
  <w:num w:numId="2" w16cid:durableId="1347570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7371098">
    <w:abstractNumId w:val="24"/>
  </w:num>
  <w:num w:numId="4" w16cid:durableId="1241674174">
    <w:abstractNumId w:val="12"/>
  </w:num>
  <w:num w:numId="5" w16cid:durableId="1408959481">
    <w:abstractNumId w:val="3"/>
  </w:num>
  <w:num w:numId="6" w16cid:durableId="134614953">
    <w:abstractNumId w:val="18"/>
  </w:num>
  <w:num w:numId="7" w16cid:durableId="1159997613">
    <w:abstractNumId w:val="4"/>
  </w:num>
  <w:num w:numId="8" w16cid:durableId="285551449">
    <w:abstractNumId w:val="19"/>
  </w:num>
  <w:num w:numId="9" w16cid:durableId="1906640541">
    <w:abstractNumId w:val="9"/>
  </w:num>
  <w:num w:numId="10" w16cid:durableId="697387419">
    <w:abstractNumId w:val="23"/>
  </w:num>
  <w:num w:numId="11" w16cid:durableId="698631529">
    <w:abstractNumId w:val="22"/>
  </w:num>
  <w:num w:numId="12" w16cid:durableId="2052223779">
    <w:abstractNumId w:val="16"/>
  </w:num>
  <w:num w:numId="13" w16cid:durableId="1485973150">
    <w:abstractNumId w:val="20"/>
  </w:num>
  <w:num w:numId="14" w16cid:durableId="1990549973">
    <w:abstractNumId w:val="14"/>
  </w:num>
  <w:num w:numId="15" w16cid:durableId="263076319">
    <w:abstractNumId w:val="15"/>
  </w:num>
  <w:num w:numId="16" w16cid:durableId="493959183">
    <w:abstractNumId w:val="13"/>
  </w:num>
  <w:num w:numId="17" w16cid:durableId="1707216109">
    <w:abstractNumId w:val="11"/>
  </w:num>
  <w:num w:numId="18" w16cid:durableId="1045830503">
    <w:abstractNumId w:val="17"/>
  </w:num>
  <w:num w:numId="19" w16cid:durableId="948003846">
    <w:abstractNumId w:val="7"/>
  </w:num>
  <w:num w:numId="20" w16cid:durableId="1429616280">
    <w:abstractNumId w:val="8"/>
  </w:num>
  <w:num w:numId="21" w16cid:durableId="1450054644">
    <w:abstractNumId w:val="1"/>
  </w:num>
  <w:num w:numId="22" w16cid:durableId="1941259791">
    <w:abstractNumId w:val="0"/>
  </w:num>
  <w:num w:numId="23" w16cid:durableId="1004625051">
    <w:abstractNumId w:val="21"/>
  </w:num>
  <w:num w:numId="24" w16cid:durableId="1790657357">
    <w:abstractNumId w:val="10"/>
  </w:num>
  <w:num w:numId="25" w16cid:durableId="329989718">
    <w:abstractNumId w:val="5"/>
  </w:num>
  <w:num w:numId="26" w16cid:durableId="1982032659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0406"/>
    <w:rsid w:val="00003ACE"/>
    <w:rsid w:val="00017B70"/>
    <w:rsid w:val="00021C6B"/>
    <w:rsid w:val="00026CC0"/>
    <w:rsid w:val="00046C3F"/>
    <w:rsid w:val="00053E85"/>
    <w:rsid w:val="00054D2A"/>
    <w:rsid w:val="00064801"/>
    <w:rsid w:val="000649B2"/>
    <w:rsid w:val="000750A4"/>
    <w:rsid w:val="00092BF7"/>
    <w:rsid w:val="000A116E"/>
    <w:rsid w:val="000A46F0"/>
    <w:rsid w:val="000A4751"/>
    <w:rsid w:val="000A4D8D"/>
    <w:rsid w:val="000A6DA6"/>
    <w:rsid w:val="000B3348"/>
    <w:rsid w:val="000E0E18"/>
    <w:rsid w:val="000E11E6"/>
    <w:rsid w:val="000E41AA"/>
    <w:rsid w:val="000E43B2"/>
    <w:rsid w:val="000F0406"/>
    <w:rsid w:val="000F6EFE"/>
    <w:rsid w:val="00106DEE"/>
    <w:rsid w:val="0012562D"/>
    <w:rsid w:val="0013066A"/>
    <w:rsid w:val="0014005B"/>
    <w:rsid w:val="00141BD7"/>
    <w:rsid w:val="00151A77"/>
    <w:rsid w:val="00152775"/>
    <w:rsid w:val="00152864"/>
    <w:rsid w:val="00160470"/>
    <w:rsid w:val="0016462A"/>
    <w:rsid w:val="00172F66"/>
    <w:rsid w:val="00191095"/>
    <w:rsid w:val="001A71AB"/>
    <w:rsid w:val="001B1360"/>
    <w:rsid w:val="001C0DF1"/>
    <w:rsid w:val="001D1833"/>
    <w:rsid w:val="001D53CA"/>
    <w:rsid w:val="001D5870"/>
    <w:rsid w:val="001E01E9"/>
    <w:rsid w:val="001F368B"/>
    <w:rsid w:val="001F480C"/>
    <w:rsid w:val="001F59FC"/>
    <w:rsid w:val="00210608"/>
    <w:rsid w:val="00214E69"/>
    <w:rsid w:val="002173BD"/>
    <w:rsid w:val="0022269D"/>
    <w:rsid w:val="00230183"/>
    <w:rsid w:val="00235617"/>
    <w:rsid w:val="00237D2E"/>
    <w:rsid w:val="00240799"/>
    <w:rsid w:val="00246EE0"/>
    <w:rsid w:val="00250480"/>
    <w:rsid w:val="002515CE"/>
    <w:rsid w:val="00254800"/>
    <w:rsid w:val="002607AE"/>
    <w:rsid w:val="00266EE4"/>
    <w:rsid w:val="00274D44"/>
    <w:rsid w:val="002850E5"/>
    <w:rsid w:val="00286A7B"/>
    <w:rsid w:val="0029009B"/>
    <w:rsid w:val="0029123B"/>
    <w:rsid w:val="002966D1"/>
    <w:rsid w:val="00296E00"/>
    <w:rsid w:val="002A4C44"/>
    <w:rsid w:val="002B3D9F"/>
    <w:rsid w:val="002D0A32"/>
    <w:rsid w:val="002D5A4F"/>
    <w:rsid w:val="002E2D31"/>
    <w:rsid w:val="002E612A"/>
    <w:rsid w:val="002E72CF"/>
    <w:rsid w:val="002F1BA8"/>
    <w:rsid w:val="002F3C77"/>
    <w:rsid w:val="003007FB"/>
    <w:rsid w:val="003033EB"/>
    <w:rsid w:val="0031748E"/>
    <w:rsid w:val="0032099B"/>
    <w:rsid w:val="0033367F"/>
    <w:rsid w:val="00356515"/>
    <w:rsid w:val="00372B5E"/>
    <w:rsid w:val="00373207"/>
    <w:rsid w:val="00381A34"/>
    <w:rsid w:val="00382C28"/>
    <w:rsid w:val="003839CD"/>
    <w:rsid w:val="003940DF"/>
    <w:rsid w:val="003A000F"/>
    <w:rsid w:val="003B24DA"/>
    <w:rsid w:val="003B32C2"/>
    <w:rsid w:val="003B5444"/>
    <w:rsid w:val="003D3A2A"/>
    <w:rsid w:val="003D698A"/>
    <w:rsid w:val="003E1107"/>
    <w:rsid w:val="003E24F3"/>
    <w:rsid w:val="003E38BA"/>
    <w:rsid w:val="003E5E84"/>
    <w:rsid w:val="003E6AA9"/>
    <w:rsid w:val="003F2E6D"/>
    <w:rsid w:val="003F3536"/>
    <w:rsid w:val="003F5301"/>
    <w:rsid w:val="00401E3D"/>
    <w:rsid w:val="004059C6"/>
    <w:rsid w:val="00425E9D"/>
    <w:rsid w:val="00426D22"/>
    <w:rsid w:val="00430D02"/>
    <w:rsid w:val="00432C3D"/>
    <w:rsid w:val="004400A6"/>
    <w:rsid w:val="00440FC1"/>
    <w:rsid w:val="00470E6D"/>
    <w:rsid w:val="00474966"/>
    <w:rsid w:val="00484F0D"/>
    <w:rsid w:val="004A4072"/>
    <w:rsid w:val="004A6F68"/>
    <w:rsid w:val="004B03C6"/>
    <w:rsid w:val="004B1521"/>
    <w:rsid w:val="004B2F4C"/>
    <w:rsid w:val="004B4966"/>
    <w:rsid w:val="004C4575"/>
    <w:rsid w:val="004C48AC"/>
    <w:rsid w:val="004C5586"/>
    <w:rsid w:val="004C5C73"/>
    <w:rsid w:val="004C78C8"/>
    <w:rsid w:val="004D456E"/>
    <w:rsid w:val="004D574B"/>
    <w:rsid w:val="004E0CE5"/>
    <w:rsid w:val="004E268D"/>
    <w:rsid w:val="005000B1"/>
    <w:rsid w:val="00504FB1"/>
    <w:rsid w:val="005072D8"/>
    <w:rsid w:val="00510CBE"/>
    <w:rsid w:val="00522430"/>
    <w:rsid w:val="00523166"/>
    <w:rsid w:val="00524D86"/>
    <w:rsid w:val="00537323"/>
    <w:rsid w:val="00540786"/>
    <w:rsid w:val="00542586"/>
    <w:rsid w:val="00545D5E"/>
    <w:rsid w:val="0056069C"/>
    <w:rsid w:val="005738E7"/>
    <w:rsid w:val="005756FB"/>
    <w:rsid w:val="00580D63"/>
    <w:rsid w:val="00581E87"/>
    <w:rsid w:val="00596C6A"/>
    <w:rsid w:val="005C7247"/>
    <w:rsid w:val="005D5182"/>
    <w:rsid w:val="005E1DF1"/>
    <w:rsid w:val="005E5728"/>
    <w:rsid w:val="005F6FE1"/>
    <w:rsid w:val="006150CD"/>
    <w:rsid w:val="00617379"/>
    <w:rsid w:val="0063020C"/>
    <w:rsid w:val="006310A9"/>
    <w:rsid w:val="0063118A"/>
    <w:rsid w:val="00636428"/>
    <w:rsid w:val="00645B94"/>
    <w:rsid w:val="00647935"/>
    <w:rsid w:val="00655CBD"/>
    <w:rsid w:val="00664B5E"/>
    <w:rsid w:val="00664EE2"/>
    <w:rsid w:val="00665271"/>
    <w:rsid w:val="00667CBD"/>
    <w:rsid w:val="0067137A"/>
    <w:rsid w:val="00682EAD"/>
    <w:rsid w:val="006955B2"/>
    <w:rsid w:val="006A10C3"/>
    <w:rsid w:val="006A3A0D"/>
    <w:rsid w:val="006A3A62"/>
    <w:rsid w:val="006A431E"/>
    <w:rsid w:val="006A7649"/>
    <w:rsid w:val="006B3532"/>
    <w:rsid w:val="006B4C07"/>
    <w:rsid w:val="006B5684"/>
    <w:rsid w:val="006C470E"/>
    <w:rsid w:val="006D4D34"/>
    <w:rsid w:val="006E497A"/>
    <w:rsid w:val="006F084C"/>
    <w:rsid w:val="006F1D61"/>
    <w:rsid w:val="006F2ADE"/>
    <w:rsid w:val="007020BB"/>
    <w:rsid w:val="00702DBB"/>
    <w:rsid w:val="007035D3"/>
    <w:rsid w:val="0070625D"/>
    <w:rsid w:val="00710C86"/>
    <w:rsid w:val="00711674"/>
    <w:rsid w:val="00712145"/>
    <w:rsid w:val="00720A5B"/>
    <w:rsid w:val="00724664"/>
    <w:rsid w:val="007409BA"/>
    <w:rsid w:val="00741275"/>
    <w:rsid w:val="0074555E"/>
    <w:rsid w:val="007640DC"/>
    <w:rsid w:val="00764889"/>
    <w:rsid w:val="0077053E"/>
    <w:rsid w:val="007921FC"/>
    <w:rsid w:val="00796242"/>
    <w:rsid w:val="007B12B3"/>
    <w:rsid w:val="007C0526"/>
    <w:rsid w:val="007C3EB3"/>
    <w:rsid w:val="007D3688"/>
    <w:rsid w:val="007D589F"/>
    <w:rsid w:val="007F4CBE"/>
    <w:rsid w:val="00805EBD"/>
    <w:rsid w:val="00806FBC"/>
    <w:rsid w:val="00813C9F"/>
    <w:rsid w:val="00814BEA"/>
    <w:rsid w:val="00824155"/>
    <w:rsid w:val="0082443F"/>
    <w:rsid w:val="00841365"/>
    <w:rsid w:val="00841B6C"/>
    <w:rsid w:val="00843963"/>
    <w:rsid w:val="00854CCE"/>
    <w:rsid w:val="00862083"/>
    <w:rsid w:val="008710F1"/>
    <w:rsid w:val="0087449E"/>
    <w:rsid w:val="00875CE3"/>
    <w:rsid w:val="0087607F"/>
    <w:rsid w:val="00890990"/>
    <w:rsid w:val="00893738"/>
    <w:rsid w:val="008A132E"/>
    <w:rsid w:val="008A6200"/>
    <w:rsid w:val="008A666E"/>
    <w:rsid w:val="008A7C92"/>
    <w:rsid w:val="008B2282"/>
    <w:rsid w:val="008B394C"/>
    <w:rsid w:val="008B736F"/>
    <w:rsid w:val="008C01AF"/>
    <w:rsid w:val="008D0A8A"/>
    <w:rsid w:val="008D1481"/>
    <w:rsid w:val="008D1571"/>
    <w:rsid w:val="008D3CAD"/>
    <w:rsid w:val="008D64C9"/>
    <w:rsid w:val="008E433C"/>
    <w:rsid w:val="008F001D"/>
    <w:rsid w:val="008F3BDC"/>
    <w:rsid w:val="00906AA4"/>
    <w:rsid w:val="00907249"/>
    <w:rsid w:val="00920E99"/>
    <w:rsid w:val="00921397"/>
    <w:rsid w:val="009250F2"/>
    <w:rsid w:val="0092774F"/>
    <w:rsid w:val="0093282C"/>
    <w:rsid w:val="00932D8F"/>
    <w:rsid w:val="009351BE"/>
    <w:rsid w:val="00937031"/>
    <w:rsid w:val="009375EE"/>
    <w:rsid w:val="0094264B"/>
    <w:rsid w:val="009511D3"/>
    <w:rsid w:val="00952968"/>
    <w:rsid w:val="00961780"/>
    <w:rsid w:val="009618A0"/>
    <w:rsid w:val="00976D79"/>
    <w:rsid w:val="0098440B"/>
    <w:rsid w:val="0099039F"/>
    <w:rsid w:val="00990932"/>
    <w:rsid w:val="009A2851"/>
    <w:rsid w:val="009A2883"/>
    <w:rsid w:val="009B2F03"/>
    <w:rsid w:val="009B7C73"/>
    <w:rsid w:val="00A0721A"/>
    <w:rsid w:val="00A073A1"/>
    <w:rsid w:val="00A304BE"/>
    <w:rsid w:val="00A30728"/>
    <w:rsid w:val="00A34518"/>
    <w:rsid w:val="00A478EC"/>
    <w:rsid w:val="00A53ADE"/>
    <w:rsid w:val="00A54B0A"/>
    <w:rsid w:val="00A56842"/>
    <w:rsid w:val="00A67B9C"/>
    <w:rsid w:val="00A70B4E"/>
    <w:rsid w:val="00A76FDB"/>
    <w:rsid w:val="00A86904"/>
    <w:rsid w:val="00A97744"/>
    <w:rsid w:val="00AA2D4A"/>
    <w:rsid w:val="00AB72FF"/>
    <w:rsid w:val="00AC3537"/>
    <w:rsid w:val="00AD1FFB"/>
    <w:rsid w:val="00AD7F3C"/>
    <w:rsid w:val="00AE0874"/>
    <w:rsid w:val="00AF6A93"/>
    <w:rsid w:val="00B16974"/>
    <w:rsid w:val="00B25EE8"/>
    <w:rsid w:val="00B3077D"/>
    <w:rsid w:val="00B4244F"/>
    <w:rsid w:val="00B4731A"/>
    <w:rsid w:val="00B6096D"/>
    <w:rsid w:val="00B72ACC"/>
    <w:rsid w:val="00B90D55"/>
    <w:rsid w:val="00B9164D"/>
    <w:rsid w:val="00BB58CF"/>
    <w:rsid w:val="00BC34E5"/>
    <w:rsid w:val="00BC422F"/>
    <w:rsid w:val="00BD3A53"/>
    <w:rsid w:val="00BE1167"/>
    <w:rsid w:val="00BE288C"/>
    <w:rsid w:val="00BF4947"/>
    <w:rsid w:val="00BF760D"/>
    <w:rsid w:val="00C078B0"/>
    <w:rsid w:val="00C11802"/>
    <w:rsid w:val="00C1184A"/>
    <w:rsid w:val="00C14792"/>
    <w:rsid w:val="00C340FF"/>
    <w:rsid w:val="00C52EC2"/>
    <w:rsid w:val="00C538A7"/>
    <w:rsid w:val="00C55D48"/>
    <w:rsid w:val="00C62F73"/>
    <w:rsid w:val="00C64760"/>
    <w:rsid w:val="00C6540E"/>
    <w:rsid w:val="00C66EAA"/>
    <w:rsid w:val="00C752E9"/>
    <w:rsid w:val="00C76E1A"/>
    <w:rsid w:val="00C8560C"/>
    <w:rsid w:val="00C865A5"/>
    <w:rsid w:val="00C905AA"/>
    <w:rsid w:val="00CD4649"/>
    <w:rsid w:val="00CD47CB"/>
    <w:rsid w:val="00CD61CF"/>
    <w:rsid w:val="00CE30C1"/>
    <w:rsid w:val="00D0179E"/>
    <w:rsid w:val="00D027C9"/>
    <w:rsid w:val="00D10319"/>
    <w:rsid w:val="00D232F6"/>
    <w:rsid w:val="00D2356C"/>
    <w:rsid w:val="00D25C1C"/>
    <w:rsid w:val="00D3004F"/>
    <w:rsid w:val="00D322C3"/>
    <w:rsid w:val="00D34D84"/>
    <w:rsid w:val="00D40699"/>
    <w:rsid w:val="00D60093"/>
    <w:rsid w:val="00D72B01"/>
    <w:rsid w:val="00D827AC"/>
    <w:rsid w:val="00D8289A"/>
    <w:rsid w:val="00D9402F"/>
    <w:rsid w:val="00DA41B9"/>
    <w:rsid w:val="00DB00FA"/>
    <w:rsid w:val="00DB29EE"/>
    <w:rsid w:val="00DB3E52"/>
    <w:rsid w:val="00DC191F"/>
    <w:rsid w:val="00DD1079"/>
    <w:rsid w:val="00DD1191"/>
    <w:rsid w:val="00DD5A39"/>
    <w:rsid w:val="00DE0341"/>
    <w:rsid w:val="00DF4292"/>
    <w:rsid w:val="00DF43BE"/>
    <w:rsid w:val="00E00D06"/>
    <w:rsid w:val="00E022C5"/>
    <w:rsid w:val="00E20DA4"/>
    <w:rsid w:val="00E24C76"/>
    <w:rsid w:val="00E27458"/>
    <w:rsid w:val="00E30022"/>
    <w:rsid w:val="00E3285B"/>
    <w:rsid w:val="00E3341F"/>
    <w:rsid w:val="00E51601"/>
    <w:rsid w:val="00E575FD"/>
    <w:rsid w:val="00E610F1"/>
    <w:rsid w:val="00E73AE1"/>
    <w:rsid w:val="00E82695"/>
    <w:rsid w:val="00E967F7"/>
    <w:rsid w:val="00EB4F00"/>
    <w:rsid w:val="00EC757D"/>
    <w:rsid w:val="00ED3319"/>
    <w:rsid w:val="00F06B90"/>
    <w:rsid w:val="00F1059B"/>
    <w:rsid w:val="00F11D70"/>
    <w:rsid w:val="00F215C8"/>
    <w:rsid w:val="00F27262"/>
    <w:rsid w:val="00F33FAE"/>
    <w:rsid w:val="00F36B42"/>
    <w:rsid w:val="00F519D3"/>
    <w:rsid w:val="00F7097F"/>
    <w:rsid w:val="00F80F46"/>
    <w:rsid w:val="00FA46B3"/>
    <w:rsid w:val="00FA50B7"/>
    <w:rsid w:val="00FC1E82"/>
    <w:rsid w:val="00FC4682"/>
    <w:rsid w:val="00FC50E6"/>
    <w:rsid w:val="00FC606A"/>
    <w:rsid w:val="00FC67D2"/>
    <w:rsid w:val="00FC6963"/>
    <w:rsid w:val="00FD13E3"/>
    <w:rsid w:val="00FD2734"/>
    <w:rsid w:val="00FD53E9"/>
    <w:rsid w:val="00FE3B6F"/>
    <w:rsid w:val="00FF6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8B733F"/>
  <w15:chartTrackingRefBased/>
  <w15:docId w15:val="{841DD8E2-ABCA-453C-9E29-AAF278DC4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 Light" w:eastAsiaTheme="minorHAnsi" w:hAnsi="Calibri Light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5CBD"/>
    <w:pPr>
      <w:suppressAutoHyphens/>
      <w:spacing w:after="0" w:line="240" w:lineRule="auto"/>
    </w:pPr>
    <w:rPr>
      <w:rFonts w:ascii="Times New Roman" w:eastAsia="Times New Roman" w:hAnsi="Times New Roman" w:cs="Times New Roman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6D2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655CBD"/>
    <w:pPr>
      <w:keepNext/>
      <w:numPr>
        <w:numId w:val="1"/>
      </w:numPr>
      <w:outlineLvl w:val="2"/>
    </w:pPr>
    <w:rPr>
      <w:rFonts w:ascii="Comic Sans MS" w:hAnsi="Comic Sans MS"/>
      <w:b/>
      <w:bCs/>
      <w:sz w:val="18"/>
      <w:szCs w:val="20"/>
      <w:lang w:val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655CBD"/>
    <w:rPr>
      <w:rFonts w:ascii="Comic Sans MS" w:eastAsia="Times New Roman" w:hAnsi="Comic Sans MS" w:cs="Times New Roman"/>
      <w:b/>
      <w:bCs/>
      <w:sz w:val="18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655CBD"/>
    <w:pPr>
      <w:tabs>
        <w:tab w:val="center" w:pos="4536"/>
        <w:tab w:val="right" w:pos="9072"/>
      </w:tabs>
      <w:suppressAutoHyphens w:val="0"/>
    </w:pPr>
    <w:rPr>
      <w:sz w:val="20"/>
      <w:szCs w:val="20"/>
      <w:lang w:val="x-none"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655CBD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655CB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55C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5CBD"/>
    <w:rPr>
      <w:rFonts w:ascii="Times New Roman" w:eastAsia="Times New Roman" w:hAnsi="Times New Roman" w:cs="Times New Roman"/>
      <w:szCs w:val="24"/>
      <w:lang w:eastAsia="ar-SA"/>
    </w:rPr>
  </w:style>
  <w:style w:type="paragraph" w:customStyle="1" w:styleId="Style17">
    <w:name w:val="Style17"/>
    <w:basedOn w:val="Normalny"/>
    <w:rsid w:val="00426D22"/>
    <w:pPr>
      <w:widowControl w:val="0"/>
      <w:suppressAutoHyphens w:val="0"/>
      <w:autoSpaceDE w:val="0"/>
      <w:autoSpaceDN w:val="0"/>
      <w:adjustRightInd w:val="0"/>
      <w:spacing w:line="211" w:lineRule="exact"/>
    </w:pPr>
    <w:rPr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6D2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ar-SA"/>
    </w:rPr>
  </w:style>
  <w:style w:type="paragraph" w:styleId="Bezodstpw">
    <w:name w:val="No Spacing"/>
    <w:uiPriority w:val="1"/>
    <w:qFormat/>
    <w:rsid w:val="00426D22"/>
    <w:pPr>
      <w:spacing w:after="0" w:line="240" w:lineRule="auto"/>
    </w:pPr>
    <w:rPr>
      <w:rFonts w:ascii="Garamond" w:eastAsia="Times New Roman" w:hAnsi="Garamond" w:cs="Times New Roman"/>
      <w:szCs w:val="20"/>
      <w:lang w:eastAsia="pl-PL"/>
    </w:rPr>
  </w:style>
  <w:style w:type="character" w:customStyle="1" w:styleId="FontStyle18">
    <w:name w:val="Font Style18"/>
    <w:rsid w:val="00426D22"/>
    <w:rPr>
      <w:rFonts w:ascii="Arial" w:hAnsi="Arial" w:cs="Arial" w:hint="default"/>
      <w:color w:val="000000"/>
      <w:sz w:val="18"/>
      <w:szCs w:val="18"/>
    </w:rPr>
  </w:style>
  <w:style w:type="character" w:customStyle="1" w:styleId="AkapitzlistZnak">
    <w:name w:val="Akapit z listą Znak"/>
    <w:link w:val="Akapitzlist"/>
    <w:uiPriority w:val="34"/>
    <w:rsid w:val="004E268D"/>
    <w:rPr>
      <w:rFonts w:ascii="Times New Roman" w:eastAsia="Times New Roman" w:hAnsi="Times New Roman" w:cs="Times New Roman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B3077D"/>
    <w:pPr>
      <w:suppressAutoHyphens w:val="0"/>
      <w:spacing w:before="100" w:beforeAutospacing="1" w:after="100" w:afterAutospacing="1"/>
    </w:pPr>
    <w:rPr>
      <w:lang w:eastAsia="pl-PL"/>
    </w:rPr>
  </w:style>
  <w:style w:type="table" w:styleId="Tabela-Siatka">
    <w:name w:val="Table Grid"/>
    <w:basedOn w:val="Standardowy"/>
    <w:uiPriority w:val="39"/>
    <w:rsid w:val="008D1481"/>
    <w:pPr>
      <w:spacing w:after="0" w:line="240" w:lineRule="auto"/>
    </w:pPr>
    <w:rPr>
      <w:rFonts w:asciiTheme="minorHAnsi" w:hAnsiTheme="minorHAnsi"/>
      <w:kern w:val="2"/>
      <w:sz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796242"/>
    <w:rPr>
      <w:b/>
      <w:bCs/>
    </w:rPr>
  </w:style>
  <w:style w:type="character" w:customStyle="1" w:styleId="normaltextrun">
    <w:name w:val="normaltextrun"/>
    <w:basedOn w:val="Domylnaczcionkaakapitu"/>
    <w:rsid w:val="00240799"/>
  </w:style>
  <w:style w:type="character" w:customStyle="1" w:styleId="eop">
    <w:name w:val="eop"/>
    <w:basedOn w:val="Domylnaczcionkaakapitu"/>
    <w:rsid w:val="00240799"/>
  </w:style>
  <w:style w:type="paragraph" w:customStyle="1" w:styleId="paragraph">
    <w:name w:val="paragraph"/>
    <w:basedOn w:val="Normalny"/>
    <w:rsid w:val="00240799"/>
    <w:pPr>
      <w:suppressAutoHyphens w:val="0"/>
      <w:spacing w:before="100" w:beforeAutospacing="1" w:after="100" w:afterAutospacing="1"/>
    </w:pPr>
    <w:rPr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8F001D"/>
    <w:pPr>
      <w:suppressAutoHyphens/>
      <w:spacing w:after="0" w:line="240" w:lineRule="auto"/>
    </w:pPr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8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7C50AA7-AA41-40C3-8D5C-02E35B6238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4AC323-3EF2-4CF7-A611-C4ECCE036EF3}"/>
</file>

<file path=customXml/itemProps3.xml><?xml version="1.0" encoding="utf-8"?>
<ds:datastoreItem xmlns:ds="http://schemas.openxmlformats.org/officeDocument/2006/customXml" ds:itemID="{6DC9B047-CBB4-43F9-9032-562BAB69BB5D}"/>
</file>

<file path=customXml/itemProps4.xml><?xml version="1.0" encoding="utf-8"?>
<ds:datastoreItem xmlns:ds="http://schemas.openxmlformats.org/officeDocument/2006/customXml" ds:itemID="{2F7560CC-2881-43A9-B8F7-B8282A81A2A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10</Pages>
  <Words>2438</Words>
  <Characters>15044</Characters>
  <Application>Microsoft Office Word</Application>
  <DocSecurity>0</DocSecurity>
  <Lines>752</Lines>
  <Paragraphs>397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Porada</dc:creator>
  <cp:keywords/>
  <dc:description/>
  <cp:lastModifiedBy>Michał Janas | mjc sp. z o.o.</cp:lastModifiedBy>
  <cp:revision>6</cp:revision>
  <dcterms:created xsi:type="dcterms:W3CDTF">2026-01-29T07:42:00Z</dcterms:created>
  <dcterms:modified xsi:type="dcterms:W3CDTF">2026-04-02T03:23:00Z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</Properties>
</file>